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A7FDC" w14:textId="77777777" w:rsidR="00362B7F" w:rsidRDefault="00362B7F" w:rsidP="002C68C8">
      <w:pPr>
        <w:jc w:val="center"/>
      </w:pPr>
      <w:hyperlink r:id="rId8" w:history="1">
        <w:r w:rsidR="00E37820">
          <w:pict w14:anchorId="66D9D2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75pt;height:88.3pt">
              <v:imagedata r:id="rId9" o:title="JNCCLogo_3DCol"/>
            </v:shape>
          </w:pict>
        </w:r>
      </w:hyperlink>
    </w:p>
    <w:p w14:paraId="7BA7C541" w14:textId="77777777" w:rsidR="00362B7F" w:rsidRDefault="00362B7F" w:rsidP="007B4816"/>
    <w:p w14:paraId="6E474080" w14:textId="77777777" w:rsidR="00362B7F" w:rsidRDefault="00362B7F" w:rsidP="007B4816"/>
    <w:p w14:paraId="3E82724D" w14:textId="77777777" w:rsidR="00362B7F" w:rsidRDefault="00362B7F" w:rsidP="007B4816"/>
    <w:p w14:paraId="2D67BAEE" w14:textId="77777777" w:rsidR="00362B7F" w:rsidRDefault="00362B7F" w:rsidP="007B4816"/>
    <w:p w14:paraId="7F7B16D2" w14:textId="77777777" w:rsidR="00362B7F" w:rsidRDefault="00362B7F" w:rsidP="007B4816"/>
    <w:p w14:paraId="302778BE" w14:textId="77777777" w:rsidR="00362B7F" w:rsidRDefault="00362B7F" w:rsidP="007B4816"/>
    <w:p w14:paraId="754FCDA3" w14:textId="77777777" w:rsidR="00362B7F" w:rsidRDefault="00362B7F" w:rsidP="007B4816"/>
    <w:p w14:paraId="1190E466" w14:textId="77777777" w:rsidR="00362B7F" w:rsidRDefault="00362B7F" w:rsidP="007B4816"/>
    <w:p w14:paraId="7E96CC08" w14:textId="77777777" w:rsidR="00362B7F" w:rsidRDefault="00362B7F" w:rsidP="007B4816"/>
    <w:p w14:paraId="7A1E4AD6" w14:textId="5200DA1C" w:rsidR="007B4816" w:rsidRPr="00033A65" w:rsidRDefault="00362B7F" w:rsidP="00362B7F">
      <w:pPr>
        <w:pStyle w:val="Title"/>
        <w:jc w:val="center"/>
        <w:rPr>
          <w:rFonts w:cs="Arial"/>
        </w:rPr>
      </w:pPr>
      <w:r w:rsidRPr="00033A65">
        <w:rPr>
          <w:rFonts w:cs="Arial"/>
        </w:rPr>
        <w:t>Correlation Table</w:t>
      </w:r>
      <w:r w:rsidR="00520F19">
        <w:rPr>
          <w:rFonts w:cs="Arial"/>
        </w:rPr>
        <w:t>s</w:t>
      </w:r>
      <w:r w:rsidRPr="00033A65">
        <w:rPr>
          <w:rFonts w:cs="Arial"/>
        </w:rPr>
        <w:t xml:space="preserve"> showing Relationships between </w:t>
      </w:r>
      <w:r w:rsidR="006A4DE3">
        <w:rPr>
          <w:rFonts w:cs="Arial"/>
        </w:rPr>
        <w:t xml:space="preserve">the </w:t>
      </w:r>
      <w:r w:rsidRPr="00033A65">
        <w:rPr>
          <w:rFonts w:cs="Arial"/>
        </w:rPr>
        <w:t>Marine Habita</w:t>
      </w:r>
      <w:r w:rsidR="007304F3" w:rsidRPr="00033A65">
        <w:rPr>
          <w:rFonts w:cs="Arial"/>
        </w:rPr>
        <w:t>t Classification</w:t>
      </w:r>
      <w:r w:rsidR="006A4DE3">
        <w:rPr>
          <w:rFonts w:cs="Arial"/>
        </w:rPr>
        <w:t xml:space="preserve"> for Britain and Ireland</w:t>
      </w:r>
      <w:r w:rsidR="007304F3" w:rsidRPr="00033A65">
        <w:rPr>
          <w:rFonts w:cs="Arial"/>
        </w:rPr>
        <w:t xml:space="preserve"> </w:t>
      </w:r>
      <w:r w:rsidR="006F5A98">
        <w:rPr>
          <w:rFonts w:cs="Arial"/>
        </w:rPr>
        <w:t>(</w:t>
      </w:r>
      <w:bookmarkStart w:id="0" w:name="_Hlk502674782"/>
      <w:r w:rsidR="00C12E39">
        <w:rPr>
          <w:rFonts w:cs="Arial"/>
        </w:rPr>
        <w:t>v</w:t>
      </w:r>
      <w:r w:rsidR="0045158E">
        <w:rPr>
          <w:rFonts w:cs="Arial"/>
        </w:rPr>
        <w:t>22</w:t>
      </w:r>
      <w:r w:rsidR="00C12E39">
        <w:rPr>
          <w:rFonts w:cs="Arial"/>
        </w:rPr>
        <w:t>.0</w:t>
      </w:r>
      <w:bookmarkEnd w:id="0"/>
      <w:r w:rsidR="0045158E">
        <w:rPr>
          <w:rFonts w:cs="Arial"/>
        </w:rPr>
        <w:t>4</w:t>
      </w:r>
      <w:r w:rsidR="006F5A98">
        <w:rPr>
          <w:rFonts w:cs="Arial"/>
        </w:rPr>
        <w:t xml:space="preserve">) </w:t>
      </w:r>
      <w:r w:rsidRPr="00033A65">
        <w:rPr>
          <w:rFonts w:cs="Arial"/>
        </w:rPr>
        <w:t xml:space="preserve">and </w:t>
      </w:r>
      <w:r w:rsidR="0045158E">
        <w:rPr>
          <w:rFonts w:cs="Arial"/>
        </w:rPr>
        <w:t>Other Classifications</w:t>
      </w:r>
    </w:p>
    <w:p w14:paraId="1C4481E9" w14:textId="3F0A371F" w:rsidR="00362B7F" w:rsidRDefault="00362B7F" w:rsidP="00362B7F">
      <w:pPr>
        <w:rPr>
          <w:rFonts w:cs="Arial"/>
        </w:rPr>
      </w:pPr>
    </w:p>
    <w:p w14:paraId="5F585E1F" w14:textId="442AD80D" w:rsidR="00975858" w:rsidRPr="00975858" w:rsidRDefault="0045158E" w:rsidP="00975858">
      <w:pPr>
        <w:jc w:val="center"/>
        <w:rPr>
          <w:rFonts w:cs="Arial"/>
          <w:b/>
          <w:sz w:val="36"/>
          <w:szCs w:val="36"/>
        </w:rPr>
      </w:pPr>
      <w:bookmarkStart w:id="1" w:name="_Hlk502655372"/>
      <w:r>
        <w:rPr>
          <w:rFonts w:cs="Arial"/>
          <w:b/>
          <w:sz w:val="36"/>
          <w:szCs w:val="36"/>
        </w:rPr>
        <w:t>User Guide</w:t>
      </w:r>
    </w:p>
    <w:bookmarkEnd w:id="1"/>
    <w:p w14:paraId="0B387F52" w14:textId="77777777" w:rsidR="00362B7F" w:rsidRPr="00033A65" w:rsidRDefault="00362B7F" w:rsidP="00362B7F">
      <w:pPr>
        <w:rPr>
          <w:rFonts w:cs="Arial"/>
        </w:rPr>
      </w:pPr>
    </w:p>
    <w:p w14:paraId="11791EB2" w14:textId="2AF074F9" w:rsidR="00362B7F" w:rsidRPr="00033A65" w:rsidRDefault="00975858" w:rsidP="00362B7F">
      <w:pPr>
        <w:pStyle w:val="Title"/>
        <w:jc w:val="center"/>
        <w:rPr>
          <w:rFonts w:cs="Arial"/>
        </w:rPr>
      </w:pPr>
      <w:r>
        <w:rPr>
          <w:rFonts w:cs="Arial"/>
        </w:rPr>
        <w:t>Janu</w:t>
      </w:r>
      <w:r w:rsidR="0045158E">
        <w:rPr>
          <w:rFonts w:cs="Arial"/>
        </w:rPr>
        <w:t>ary</w:t>
      </w:r>
      <w:r w:rsidR="002C68C8" w:rsidRPr="00033A65">
        <w:rPr>
          <w:rFonts w:cs="Arial"/>
        </w:rPr>
        <w:t xml:space="preserve"> 20</w:t>
      </w:r>
      <w:r w:rsidR="0045158E">
        <w:rPr>
          <w:rFonts w:cs="Arial"/>
        </w:rPr>
        <w:t>26</w:t>
      </w:r>
    </w:p>
    <w:p w14:paraId="6E9B4517" w14:textId="77777777" w:rsidR="00362B7F" w:rsidRPr="00033A65" w:rsidRDefault="00362B7F" w:rsidP="00362B7F">
      <w:pPr>
        <w:rPr>
          <w:rFonts w:cs="Arial"/>
        </w:rPr>
      </w:pPr>
    </w:p>
    <w:p w14:paraId="55B6668F" w14:textId="77777777" w:rsidR="00362B7F" w:rsidRPr="00033A65" w:rsidRDefault="00362B7F" w:rsidP="00362B7F">
      <w:pPr>
        <w:rPr>
          <w:rFonts w:cs="Arial"/>
        </w:rPr>
      </w:pPr>
    </w:p>
    <w:p w14:paraId="518968AB" w14:textId="77777777" w:rsidR="00362B7F" w:rsidRPr="00033A65" w:rsidRDefault="00362B7F" w:rsidP="00362B7F">
      <w:pPr>
        <w:rPr>
          <w:rFonts w:cs="Arial"/>
        </w:rPr>
      </w:pPr>
    </w:p>
    <w:p w14:paraId="1F815778" w14:textId="26B58E14" w:rsidR="00362B7F" w:rsidRDefault="0045158E" w:rsidP="00674ABE">
      <w:pPr>
        <w:jc w:val="center"/>
        <w:rPr>
          <w:rFonts w:cs="Arial"/>
        </w:rPr>
      </w:pPr>
      <w:hyperlink r:id="rId10" w:history="1">
        <w:r w:rsidRPr="00FB5EAA">
          <w:rPr>
            <w:rStyle w:val="Hyperlink"/>
          </w:rPr>
          <w:t>https://mhc.jncc.gov.uk/</w:t>
        </w:r>
      </w:hyperlink>
      <w:r>
        <w:t xml:space="preserve"> </w:t>
      </w:r>
    </w:p>
    <w:p w14:paraId="400546EC" w14:textId="77777777" w:rsidR="00633853" w:rsidRDefault="00633853" w:rsidP="00674ABE">
      <w:pPr>
        <w:jc w:val="center"/>
        <w:rPr>
          <w:rFonts w:cs="Arial"/>
        </w:rPr>
      </w:pPr>
    </w:p>
    <w:p w14:paraId="64746311" w14:textId="5567B9CF" w:rsidR="009F184B" w:rsidRDefault="009F184B" w:rsidP="004725D6">
      <w:pPr>
        <w:pStyle w:val="Heading1"/>
        <w:rPr>
          <w:highlight w:val="yellow"/>
        </w:rPr>
      </w:pPr>
    </w:p>
    <w:p w14:paraId="016214EE" w14:textId="77777777" w:rsidR="009F184B" w:rsidRDefault="009F184B">
      <w:pPr>
        <w:pStyle w:val="TOCHeading"/>
      </w:pPr>
      <w:r>
        <w:t>Contents</w:t>
      </w:r>
    </w:p>
    <w:p w14:paraId="3FA27E5E" w14:textId="461C9D32" w:rsidR="00B153F3" w:rsidRDefault="009F184B">
      <w:pPr>
        <w:pStyle w:val="TOC1"/>
        <w:tabs>
          <w:tab w:val="right" w:leader="dot" w:pos="9016"/>
        </w:tabs>
        <w:rPr>
          <w:rFonts w:asciiTheme="minorHAnsi" w:eastAsiaTheme="minorEastAsia" w:hAnsiTheme="minorHAnsi" w:cstheme="minorBidi"/>
          <w:noProof/>
          <w:kern w:val="2"/>
          <w:sz w:val="24"/>
          <w:lang w:eastAsia="en-GB"/>
          <w14:ligatures w14:val="standardContextual"/>
        </w:rPr>
      </w:pPr>
      <w:r>
        <w:fldChar w:fldCharType="begin"/>
      </w:r>
      <w:r>
        <w:instrText xml:space="preserve"> TOC \o "1-3" \h \z \u </w:instrText>
      </w:r>
      <w:r>
        <w:fldChar w:fldCharType="separate"/>
      </w:r>
      <w:hyperlink w:anchor="_Toc219879092" w:history="1">
        <w:r w:rsidR="00B153F3" w:rsidRPr="00F65CE6">
          <w:rPr>
            <w:rStyle w:val="Hyperlink"/>
            <w:rFonts w:cs="Arial"/>
            <w:noProof/>
          </w:rPr>
          <w:t>Introduction</w:t>
        </w:r>
        <w:r w:rsidR="00B153F3">
          <w:rPr>
            <w:noProof/>
            <w:webHidden/>
          </w:rPr>
          <w:tab/>
        </w:r>
        <w:r w:rsidR="00B153F3">
          <w:rPr>
            <w:noProof/>
            <w:webHidden/>
          </w:rPr>
          <w:fldChar w:fldCharType="begin"/>
        </w:r>
        <w:r w:rsidR="00B153F3">
          <w:rPr>
            <w:noProof/>
            <w:webHidden/>
          </w:rPr>
          <w:instrText xml:space="preserve"> PAGEREF _Toc219879092 \h </w:instrText>
        </w:r>
        <w:r w:rsidR="00B153F3">
          <w:rPr>
            <w:noProof/>
            <w:webHidden/>
          </w:rPr>
        </w:r>
        <w:r w:rsidR="00B153F3">
          <w:rPr>
            <w:noProof/>
            <w:webHidden/>
          </w:rPr>
          <w:fldChar w:fldCharType="separate"/>
        </w:r>
        <w:r w:rsidR="00B153F3">
          <w:rPr>
            <w:noProof/>
            <w:webHidden/>
          </w:rPr>
          <w:t>2</w:t>
        </w:r>
        <w:r w:rsidR="00B153F3">
          <w:rPr>
            <w:noProof/>
            <w:webHidden/>
          </w:rPr>
          <w:fldChar w:fldCharType="end"/>
        </w:r>
      </w:hyperlink>
    </w:p>
    <w:p w14:paraId="57D6BAB5" w14:textId="431E14D9" w:rsidR="00B153F3" w:rsidRDefault="00B153F3">
      <w:pPr>
        <w:pStyle w:val="TOC1"/>
        <w:tabs>
          <w:tab w:val="right" w:leader="dot" w:pos="9016"/>
        </w:tabs>
        <w:rPr>
          <w:rFonts w:asciiTheme="minorHAnsi" w:eastAsiaTheme="minorEastAsia" w:hAnsiTheme="minorHAnsi" w:cstheme="minorBidi"/>
          <w:noProof/>
          <w:kern w:val="2"/>
          <w:sz w:val="24"/>
          <w:lang w:eastAsia="en-GB"/>
          <w14:ligatures w14:val="standardContextual"/>
        </w:rPr>
      </w:pPr>
      <w:hyperlink w:anchor="_Toc219879093" w:history="1">
        <w:r w:rsidRPr="00F65CE6">
          <w:rPr>
            <w:rStyle w:val="Hyperlink"/>
            <w:noProof/>
          </w:rPr>
          <w:t>Important Information</w:t>
        </w:r>
        <w:r>
          <w:rPr>
            <w:noProof/>
            <w:webHidden/>
          </w:rPr>
          <w:tab/>
        </w:r>
        <w:r>
          <w:rPr>
            <w:noProof/>
            <w:webHidden/>
          </w:rPr>
          <w:fldChar w:fldCharType="begin"/>
        </w:r>
        <w:r>
          <w:rPr>
            <w:noProof/>
            <w:webHidden/>
          </w:rPr>
          <w:instrText xml:space="preserve"> PAGEREF _Toc219879093 \h </w:instrText>
        </w:r>
        <w:r>
          <w:rPr>
            <w:noProof/>
            <w:webHidden/>
          </w:rPr>
        </w:r>
        <w:r>
          <w:rPr>
            <w:noProof/>
            <w:webHidden/>
          </w:rPr>
          <w:fldChar w:fldCharType="separate"/>
        </w:r>
        <w:r>
          <w:rPr>
            <w:noProof/>
            <w:webHidden/>
          </w:rPr>
          <w:t>2</w:t>
        </w:r>
        <w:r>
          <w:rPr>
            <w:noProof/>
            <w:webHidden/>
          </w:rPr>
          <w:fldChar w:fldCharType="end"/>
        </w:r>
      </w:hyperlink>
    </w:p>
    <w:p w14:paraId="63C5946F" w14:textId="0C58D6BE" w:rsidR="00B153F3" w:rsidRDefault="00B153F3">
      <w:pPr>
        <w:pStyle w:val="TOC1"/>
        <w:tabs>
          <w:tab w:val="right" w:leader="dot" w:pos="9016"/>
        </w:tabs>
        <w:rPr>
          <w:rFonts w:asciiTheme="minorHAnsi" w:eastAsiaTheme="minorEastAsia" w:hAnsiTheme="minorHAnsi" w:cstheme="minorBidi"/>
          <w:noProof/>
          <w:kern w:val="2"/>
          <w:sz w:val="24"/>
          <w:lang w:eastAsia="en-GB"/>
          <w14:ligatures w14:val="standardContextual"/>
        </w:rPr>
      </w:pPr>
      <w:hyperlink w:anchor="_Toc219879094" w:history="1">
        <w:r w:rsidRPr="00F65CE6">
          <w:rPr>
            <w:rStyle w:val="Hyperlink"/>
            <w:noProof/>
          </w:rPr>
          <w:t>User guide – Spreadsheet version</w:t>
        </w:r>
        <w:r>
          <w:rPr>
            <w:noProof/>
            <w:webHidden/>
          </w:rPr>
          <w:tab/>
        </w:r>
        <w:r>
          <w:rPr>
            <w:noProof/>
            <w:webHidden/>
          </w:rPr>
          <w:fldChar w:fldCharType="begin"/>
        </w:r>
        <w:r>
          <w:rPr>
            <w:noProof/>
            <w:webHidden/>
          </w:rPr>
          <w:instrText xml:space="preserve"> PAGEREF _Toc219879094 \h </w:instrText>
        </w:r>
        <w:r>
          <w:rPr>
            <w:noProof/>
            <w:webHidden/>
          </w:rPr>
        </w:r>
        <w:r>
          <w:rPr>
            <w:noProof/>
            <w:webHidden/>
          </w:rPr>
          <w:fldChar w:fldCharType="separate"/>
        </w:r>
        <w:r>
          <w:rPr>
            <w:noProof/>
            <w:webHidden/>
          </w:rPr>
          <w:t>3</w:t>
        </w:r>
        <w:r>
          <w:rPr>
            <w:noProof/>
            <w:webHidden/>
          </w:rPr>
          <w:fldChar w:fldCharType="end"/>
        </w:r>
      </w:hyperlink>
    </w:p>
    <w:p w14:paraId="2DDC48A2" w14:textId="089CF3B1" w:rsidR="00B153F3" w:rsidRDefault="00B153F3">
      <w:pPr>
        <w:pStyle w:val="TOC1"/>
        <w:tabs>
          <w:tab w:val="right" w:leader="dot" w:pos="9016"/>
        </w:tabs>
        <w:rPr>
          <w:rFonts w:asciiTheme="minorHAnsi" w:eastAsiaTheme="minorEastAsia" w:hAnsiTheme="minorHAnsi" w:cstheme="minorBidi"/>
          <w:noProof/>
          <w:kern w:val="2"/>
          <w:sz w:val="24"/>
          <w:lang w:eastAsia="en-GB"/>
          <w14:ligatures w14:val="standardContextual"/>
        </w:rPr>
      </w:pPr>
      <w:hyperlink w:anchor="_Toc219879095" w:history="1">
        <w:r w:rsidRPr="00F65CE6">
          <w:rPr>
            <w:rStyle w:val="Hyperlink"/>
            <w:noProof/>
          </w:rPr>
          <w:t>Key updates to this version of the correlation tables</w:t>
        </w:r>
        <w:r>
          <w:rPr>
            <w:noProof/>
            <w:webHidden/>
          </w:rPr>
          <w:tab/>
        </w:r>
        <w:r>
          <w:rPr>
            <w:noProof/>
            <w:webHidden/>
          </w:rPr>
          <w:fldChar w:fldCharType="begin"/>
        </w:r>
        <w:r>
          <w:rPr>
            <w:noProof/>
            <w:webHidden/>
          </w:rPr>
          <w:instrText xml:space="preserve"> PAGEREF _Toc219879095 \h </w:instrText>
        </w:r>
        <w:r>
          <w:rPr>
            <w:noProof/>
            <w:webHidden/>
          </w:rPr>
        </w:r>
        <w:r>
          <w:rPr>
            <w:noProof/>
            <w:webHidden/>
          </w:rPr>
          <w:fldChar w:fldCharType="separate"/>
        </w:r>
        <w:r>
          <w:rPr>
            <w:noProof/>
            <w:webHidden/>
          </w:rPr>
          <w:t>4</w:t>
        </w:r>
        <w:r>
          <w:rPr>
            <w:noProof/>
            <w:webHidden/>
          </w:rPr>
          <w:fldChar w:fldCharType="end"/>
        </w:r>
      </w:hyperlink>
    </w:p>
    <w:p w14:paraId="76DB2E50" w14:textId="3A42E6D0" w:rsidR="00B153F3" w:rsidRDefault="00B153F3">
      <w:pPr>
        <w:pStyle w:val="TOC2"/>
        <w:tabs>
          <w:tab w:val="right" w:leader="dot" w:pos="9016"/>
        </w:tabs>
        <w:rPr>
          <w:rFonts w:asciiTheme="minorHAnsi" w:eastAsiaTheme="minorEastAsia" w:hAnsiTheme="minorHAnsi" w:cstheme="minorBidi"/>
          <w:noProof/>
          <w:kern w:val="2"/>
          <w:sz w:val="24"/>
          <w:lang w:eastAsia="en-GB"/>
          <w14:ligatures w14:val="standardContextual"/>
        </w:rPr>
      </w:pPr>
      <w:hyperlink w:anchor="_Toc219879096" w:history="1">
        <w:r w:rsidRPr="00F65CE6">
          <w:rPr>
            <w:rStyle w:val="Hyperlink"/>
            <w:noProof/>
          </w:rPr>
          <w:t>Addition of new classification systems</w:t>
        </w:r>
        <w:r>
          <w:rPr>
            <w:noProof/>
            <w:webHidden/>
          </w:rPr>
          <w:tab/>
        </w:r>
        <w:r>
          <w:rPr>
            <w:noProof/>
            <w:webHidden/>
          </w:rPr>
          <w:fldChar w:fldCharType="begin"/>
        </w:r>
        <w:r>
          <w:rPr>
            <w:noProof/>
            <w:webHidden/>
          </w:rPr>
          <w:instrText xml:space="preserve"> PAGEREF _Toc219879096 \h </w:instrText>
        </w:r>
        <w:r>
          <w:rPr>
            <w:noProof/>
            <w:webHidden/>
          </w:rPr>
        </w:r>
        <w:r>
          <w:rPr>
            <w:noProof/>
            <w:webHidden/>
          </w:rPr>
          <w:fldChar w:fldCharType="separate"/>
        </w:r>
        <w:r>
          <w:rPr>
            <w:noProof/>
            <w:webHidden/>
          </w:rPr>
          <w:t>4</w:t>
        </w:r>
        <w:r>
          <w:rPr>
            <w:noProof/>
            <w:webHidden/>
          </w:rPr>
          <w:fldChar w:fldCharType="end"/>
        </w:r>
      </w:hyperlink>
    </w:p>
    <w:p w14:paraId="518CAD7F" w14:textId="3B725307" w:rsidR="00B153F3" w:rsidRDefault="00B153F3">
      <w:pPr>
        <w:pStyle w:val="TOC2"/>
        <w:tabs>
          <w:tab w:val="right" w:leader="dot" w:pos="9016"/>
        </w:tabs>
        <w:rPr>
          <w:rFonts w:asciiTheme="minorHAnsi" w:eastAsiaTheme="minorEastAsia" w:hAnsiTheme="minorHAnsi" w:cstheme="minorBidi"/>
          <w:noProof/>
          <w:kern w:val="2"/>
          <w:sz w:val="24"/>
          <w:lang w:eastAsia="en-GB"/>
          <w14:ligatures w14:val="standardContextual"/>
        </w:rPr>
      </w:pPr>
      <w:hyperlink w:anchor="_Toc219879097" w:history="1">
        <w:r w:rsidRPr="00F65CE6">
          <w:rPr>
            <w:rStyle w:val="Hyperlink"/>
            <w:noProof/>
          </w:rPr>
          <w:t>Corrections and updates</w:t>
        </w:r>
        <w:r>
          <w:rPr>
            <w:noProof/>
            <w:webHidden/>
          </w:rPr>
          <w:tab/>
        </w:r>
        <w:r>
          <w:rPr>
            <w:noProof/>
            <w:webHidden/>
          </w:rPr>
          <w:fldChar w:fldCharType="begin"/>
        </w:r>
        <w:r>
          <w:rPr>
            <w:noProof/>
            <w:webHidden/>
          </w:rPr>
          <w:instrText xml:space="preserve"> PAGEREF _Toc219879097 \h </w:instrText>
        </w:r>
        <w:r>
          <w:rPr>
            <w:noProof/>
            <w:webHidden/>
          </w:rPr>
        </w:r>
        <w:r>
          <w:rPr>
            <w:noProof/>
            <w:webHidden/>
          </w:rPr>
          <w:fldChar w:fldCharType="separate"/>
        </w:r>
        <w:r>
          <w:rPr>
            <w:noProof/>
            <w:webHidden/>
          </w:rPr>
          <w:t>4</w:t>
        </w:r>
        <w:r>
          <w:rPr>
            <w:noProof/>
            <w:webHidden/>
          </w:rPr>
          <w:fldChar w:fldCharType="end"/>
        </w:r>
      </w:hyperlink>
    </w:p>
    <w:p w14:paraId="2AC9A323" w14:textId="1CE8B37C" w:rsidR="009F184B" w:rsidRDefault="009F184B">
      <w:r>
        <w:rPr>
          <w:b/>
          <w:bCs/>
          <w:noProof/>
        </w:rPr>
        <w:fldChar w:fldCharType="end"/>
      </w:r>
    </w:p>
    <w:p w14:paraId="07500DF9" w14:textId="77777777" w:rsidR="009F184B" w:rsidRPr="009F184B" w:rsidRDefault="009F184B" w:rsidP="009F184B">
      <w:pPr>
        <w:rPr>
          <w:highlight w:val="yellow"/>
        </w:rPr>
      </w:pPr>
    </w:p>
    <w:p w14:paraId="65DFCA7B" w14:textId="77777777" w:rsidR="009F184B" w:rsidRDefault="009F184B" w:rsidP="004725D6">
      <w:pPr>
        <w:pStyle w:val="Heading1"/>
        <w:rPr>
          <w:highlight w:val="yellow"/>
        </w:rPr>
      </w:pPr>
    </w:p>
    <w:p w14:paraId="257EABA5" w14:textId="60097524" w:rsidR="00633853" w:rsidRPr="00A77E32" w:rsidRDefault="00633853" w:rsidP="004725D6">
      <w:pPr>
        <w:pStyle w:val="Heading1"/>
        <w:rPr>
          <w:rFonts w:cs="Arial"/>
        </w:rPr>
      </w:pPr>
      <w:r>
        <w:rPr>
          <w:highlight w:val="yellow"/>
        </w:rPr>
        <w:br w:type="page"/>
      </w:r>
      <w:bookmarkStart w:id="2" w:name="_Toc219879092"/>
      <w:bookmarkStart w:id="3" w:name="OLE_LINK1"/>
      <w:bookmarkStart w:id="4" w:name="OLE_LINK2"/>
      <w:r w:rsidR="0097212B">
        <w:rPr>
          <w:rFonts w:cs="Arial"/>
        </w:rPr>
        <w:lastRenderedPageBreak/>
        <w:t>Introduction</w:t>
      </w:r>
      <w:bookmarkEnd w:id="2"/>
    </w:p>
    <w:p w14:paraId="078B9F9A" w14:textId="77777777" w:rsidR="004725D6" w:rsidRPr="00633853" w:rsidRDefault="004725D6" w:rsidP="00633853">
      <w:pPr>
        <w:jc w:val="both"/>
        <w:rPr>
          <w:rFonts w:cs="Arial"/>
          <w:b/>
          <w:caps/>
          <w:szCs w:val="22"/>
        </w:rPr>
      </w:pPr>
    </w:p>
    <w:bookmarkEnd w:id="3"/>
    <w:bookmarkEnd w:id="4"/>
    <w:p w14:paraId="12769570" w14:textId="74208C32" w:rsidR="00633853" w:rsidRDefault="005947BC" w:rsidP="009F184B">
      <w:r>
        <w:t>The</w:t>
      </w:r>
      <w:r w:rsidR="00633853" w:rsidRPr="00633853">
        <w:t xml:space="preserve"> correlation table</w:t>
      </w:r>
      <w:r w:rsidR="00520F19">
        <w:t>s</w:t>
      </w:r>
      <w:r w:rsidR="00633853" w:rsidRPr="00633853">
        <w:t xml:space="preserve"> allow users to identify possible relationships between marine habitats listed in the </w:t>
      </w:r>
      <w:r w:rsidR="00CE62E5">
        <w:t xml:space="preserve">JNCC </w:t>
      </w:r>
      <w:r w:rsidR="00633853" w:rsidRPr="00633853">
        <w:t>Marine Habitat Classification for Britain and Ireland,</w:t>
      </w:r>
      <w:r w:rsidR="0045158E">
        <w:t xml:space="preserve"> other marine habitat classifications</w:t>
      </w:r>
      <w:r w:rsidR="000260A8">
        <w:t xml:space="preserve"> </w:t>
      </w:r>
      <w:r w:rsidR="00633853" w:rsidRPr="00633853">
        <w:t>(e.g.</w:t>
      </w:r>
      <w:r w:rsidR="000260A8">
        <w:t xml:space="preserve"> EUNIS,</w:t>
      </w:r>
      <w:r w:rsidR="00633853" w:rsidRPr="00633853">
        <w:t xml:space="preserve"> Annex I habitats, OSPAR habitats). </w:t>
      </w:r>
      <w:r w:rsidR="00CE62E5">
        <w:t>The correlation table</w:t>
      </w:r>
      <w:r w:rsidR="008D0C30">
        <w:t>s</w:t>
      </w:r>
      <w:r w:rsidR="00CE62E5">
        <w:t xml:space="preserve"> </w:t>
      </w:r>
      <w:r w:rsidR="008D0C30">
        <w:t>are</w:t>
      </w:r>
      <w:r w:rsidR="00CE62E5">
        <w:t xml:space="preserve"> periodically revised as habitat definitions are refined</w:t>
      </w:r>
      <w:r w:rsidR="00633853" w:rsidRPr="00633853">
        <w:t>.</w:t>
      </w:r>
      <w:r w:rsidR="005F199A">
        <w:t xml:space="preserve"> The correlation spreadsheet is currently the only tool publicly available to investigate these correlations. </w:t>
      </w:r>
      <w:r w:rsidR="0097212B">
        <w:t xml:space="preserve">This document provides a user guide to </w:t>
      </w:r>
      <w:r w:rsidR="0045158E">
        <w:t>the spreadsheet version.</w:t>
      </w:r>
    </w:p>
    <w:p w14:paraId="11FF9013" w14:textId="77777777" w:rsidR="000260A8" w:rsidRDefault="000260A8" w:rsidP="009F184B"/>
    <w:p w14:paraId="7BC97AB2" w14:textId="13AE32B0" w:rsidR="000260A8" w:rsidRDefault="000260A8" w:rsidP="000260A8">
      <w:pPr>
        <w:pStyle w:val="Heading1"/>
      </w:pPr>
      <w:bookmarkStart w:id="5" w:name="_Toc219879093"/>
      <w:r>
        <w:t>Important Information</w:t>
      </w:r>
      <w:bookmarkEnd w:id="5"/>
    </w:p>
    <w:p w14:paraId="308B44C8" w14:textId="77777777" w:rsidR="00413828" w:rsidRDefault="00413828" w:rsidP="009F184B"/>
    <w:p w14:paraId="61A26E67" w14:textId="6902EEAD" w:rsidR="000260A8" w:rsidRDefault="000260A8" w:rsidP="009F184B">
      <w:r>
        <w:t>The following information is important to understand before using the correlation tables. This information can also be found in the ‘Read me’ of both the spreadsheet and database versions of the correlation tables.</w:t>
      </w:r>
    </w:p>
    <w:p w14:paraId="36D530E6" w14:textId="77777777" w:rsidR="000260A8" w:rsidRDefault="000260A8" w:rsidP="009F184B"/>
    <w:p w14:paraId="376188C2" w14:textId="7921B58D" w:rsidR="000260A8" w:rsidRDefault="000260A8" w:rsidP="000260A8">
      <w:r>
        <w:t xml:space="preserve">The correlation tables included show relationships between the following classifications: </w:t>
      </w:r>
    </w:p>
    <w:p w14:paraId="5C994396" w14:textId="5403BAB0" w:rsidR="0045158E" w:rsidRDefault="00E37820" w:rsidP="000260A8">
      <w:pPr>
        <w:numPr>
          <w:ilvl w:val="0"/>
          <w:numId w:val="30"/>
        </w:numPr>
      </w:pPr>
      <w:hyperlink r:id="rId11" w:history="1">
        <w:r w:rsidR="0045158E" w:rsidRPr="00E37820">
          <w:rPr>
            <w:rStyle w:val="Hyperlink"/>
          </w:rPr>
          <w:t>Marine Habitat Classification for Britain and Ireland</w:t>
        </w:r>
      </w:hyperlink>
      <w:r w:rsidR="0045158E">
        <w:t xml:space="preserve"> </w:t>
      </w:r>
      <w:r w:rsidR="000260A8">
        <w:t xml:space="preserve">(v2204, </w:t>
      </w:r>
      <w:r w:rsidR="0045158E">
        <w:t>v1503</w:t>
      </w:r>
      <w:r w:rsidR="000260A8">
        <w:t>, v0405, v9706)</w:t>
      </w:r>
    </w:p>
    <w:p w14:paraId="2C108571" w14:textId="1018449A" w:rsidR="0045158E" w:rsidRDefault="00E37820" w:rsidP="000260A8">
      <w:pPr>
        <w:numPr>
          <w:ilvl w:val="0"/>
          <w:numId w:val="30"/>
        </w:numPr>
      </w:pPr>
      <w:hyperlink r:id="rId12" w:anchor="level_30000" w:history="1">
        <w:r w:rsidR="0045158E" w:rsidRPr="00E37820">
          <w:rPr>
            <w:rStyle w:val="Hyperlink"/>
          </w:rPr>
          <w:t>EUNIS habitat classification</w:t>
        </w:r>
      </w:hyperlink>
      <w:r w:rsidR="0045158E">
        <w:t xml:space="preserve"> </w:t>
      </w:r>
      <w:r w:rsidR="000260A8">
        <w:t>(</w:t>
      </w:r>
      <w:r w:rsidR="0045158E">
        <w:t>2022</w:t>
      </w:r>
      <w:r w:rsidR="000260A8">
        <w:t>, 2007)</w:t>
      </w:r>
    </w:p>
    <w:p w14:paraId="10DC08CF" w14:textId="3015CD27" w:rsidR="0045158E" w:rsidRDefault="00E37820" w:rsidP="0045158E">
      <w:pPr>
        <w:numPr>
          <w:ilvl w:val="0"/>
          <w:numId w:val="30"/>
        </w:numPr>
      </w:pPr>
      <w:hyperlink r:id="rId13" w:history="1">
        <w:r w:rsidR="0045158E" w:rsidRPr="00E37820">
          <w:rPr>
            <w:rStyle w:val="Hyperlink"/>
          </w:rPr>
          <w:t>OSPAR List of Threatened and/or Declining Species &amp; Habitats</w:t>
        </w:r>
      </w:hyperlink>
    </w:p>
    <w:p w14:paraId="644AAEFC" w14:textId="74EECDA3" w:rsidR="0045158E" w:rsidRDefault="00E37820" w:rsidP="0045158E">
      <w:pPr>
        <w:numPr>
          <w:ilvl w:val="0"/>
          <w:numId w:val="30"/>
        </w:numPr>
      </w:pPr>
      <w:hyperlink r:id="rId14" w:history="1">
        <w:r w:rsidR="0045158E" w:rsidRPr="00E37820">
          <w:rPr>
            <w:rStyle w:val="Hyperlink"/>
          </w:rPr>
          <w:t>Habitats Directive Annex 1 Features</w:t>
        </w:r>
      </w:hyperlink>
    </w:p>
    <w:p w14:paraId="2027E5D2" w14:textId="3F9820ED" w:rsidR="0045158E" w:rsidRDefault="00E37820" w:rsidP="0045158E">
      <w:pPr>
        <w:numPr>
          <w:ilvl w:val="0"/>
          <w:numId w:val="30"/>
        </w:numPr>
      </w:pPr>
      <w:hyperlink r:id="rId15" w:history="1">
        <w:r w:rsidR="0045158E" w:rsidRPr="00E37820">
          <w:rPr>
            <w:rStyle w:val="Hyperlink"/>
          </w:rPr>
          <w:t>Habitats of Principal Importance</w:t>
        </w:r>
      </w:hyperlink>
    </w:p>
    <w:p w14:paraId="35A86ED3" w14:textId="1974C626" w:rsidR="0045158E" w:rsidRDefault="00E37820" w:rsidP="0045158E">
      <w:pPr>
        <w:numPr>
          <w:ilvl w:val="0"/>
          <w:numId w:val="30"/>
        </w:numPr>
      </w:pPr>
      <w:hyperlink r:id="rId16" w:history="1">
        <w:r w:rsidR="0045158E" w:rsidRPr="00E37820">
          <w:rPr>
            <w:rStyle w:val="Hyperlink"/>
          </w:rPr>
          <w:t>MCZ Habitat Features of Conservation Importance (FOCI)</w:t>
        </w:r>
      </w:hyperlink>
    </w:p>
    <w:p w14:paraId="19B05DB6" w14:textId="38472853" w:rsidR="0045158E" w:rsidRDefault="00E37820" w:rsidP="0045158E">
      <w:pPr>
        <w:numPr>
          <w:ilvl w:val="0"/>
          <w:numId w:val="30"/>
        </w:numPr>
      </w:pPr>
      <w:hyperlink r:id="rId17" w:history="1">
        <w:r w:rsidR="0045158E" w:rsidRPr="00E37820">
          <w:rPr>
            <w:rStyle w:val="Hyperlink"/>
          </w:rPr>
          <w:t>Priority Marine Features (Scotland)</w:t>
        </w:r>
      </w:hyperlink>
    </w:p>
    <w:p w14:paraId="1E07C66B" w14:textId="43DDF704" w:rsidR="0045158E" w:rsidRDefault="00E37820" w:rsidP="0045158E">
      <w:pPr>
        <w:numPr>
          <w:ilvl w:val="0"/>
          <w:numId w:val="30"/>
        </w:numPr>
      </w:pPr>
      <w:hyperlink r:id="rId18" w:history="1">
        <w:r w:rsidR="0045158E" w:rsidRPr="00E37820">
          <w:rPr>
            <w:rStyle w:val="Hyperlink"/>
          </w:rPr>
          <w:t>MCZ Broad-Scale Habitats (BSH)</w:t>
        </w:r>
      </w:hyperlink>
    </w:p>
    <w:p w14:paraId="2B53AC4C" w14:textId="515C613D" w:rsidR="0045158E" w:rsidRDefault="00E37820" w:rsidP="0045158E">
      <w:pPr>
        <w:numPr>
          <w:ilvl w:val="0"/>
          <w:numId w:val="30"/>
        </w:numPr>
      </w:pPr>
      <w:hyperlink r:id="rId19" w:history="1">
        <w:r w:rsidR="0045158E" w:rsidRPr="00E37820">
          <w:rPr>
            <w:rStyle w:val="Hyperlink"/>
          </w:rPr>
          <w:t>Marine Strategy Framework Directive Benthic Broad Habitats 2017</w:t>
        </w:r>
      </w:hyperlink>
    </w:p>
    <w:p w14:paraId="4405A6A4" w14:textId="608B44EC" w:rsidR="0045158E" w:rsidRDefault="00E37820" w:rsidP="0045158E">
      <w:pPr>
        <w:numPr>
          <w:ilvl w:val="0"/>
          <w:numId w:val="30"/>
        </w:numPr>
      </w:pPr>
      <w:hyperlink r:id="rId20" w:history="1">
        <w:r w:rsidR="0045158E" w:rsidRPr="00E37820">
          <w:rPr>
            <w:rStyle w:val="Hyperlink"/>
          </w:rPr>
          <w:t>Bern Convention Emerald habitats</w:t>
        </w:r>
      </w:hyperlink>
    </w:p>
    <w:p w14:paraId="27D6C2E9" w14:textId="7321BFB3" w:rsidR="0045158E" w:rsidRDefault="00E37820" w:rsidP="0045158E">
      <w:pPr>
        <w:numPr>
          <w:ilvl w:val="0"/>
          <w:numId w:val="30"/>
        </w:numPr>
      </w:pPr>
      <w:hyperlink r:id="rId21" w:history="1">
        <w:r w:rsidR="0045158E" w:rsidRPr="00E37820">
          <w:rPr>
            <w:rStyle w:val="Hyperlink"/>
          </w:rPr>
          <w:t>Global Ocean Observing System Essential Ocean Variables</w:t>
        </w:r>
      </w:hyperlink>
    </w:p>
    <w:p w14:paraId="75003C9C" w14:textId="54C689B4" w:rsidR="0045158E" w:rsidRDefault="00E37820" w:rsidP="0045158E">
      <w:pPr>
        <w:numPr>
          <w:ilvl w:val="0"/>
          <w:numId w:val="30"/>
        </w:numPr>
      </w:pPr>
      <w:hyperlink r:id="rId22" w:history="1">
        <w:r w:rsidR="0045158E" w:rsidRPr="00E37820">
          <w:rPr>
            <w:rStyle w:val="Hyperlink"/>
          </w:rPr>
          <w:t>Vulnerable Marine Ecosystems</w:t>
        </w:r>
      </w:hyperlink>
    </w:p>
    <w:p w14:paraId="655D7B28" w14:textId="70BE2ED8" w:rsidR="000260A8" w:rsidRDefault="00E37820" w:rsidP="000260A8">
      <w:pPr>
        <w:numPr>
          <w:ilvl w:val="0"/>
          <w:numId w:val="30"/>
        </w:numPr>
      </w:pPr>
      <w:hyperlink r:id="rId23" w:history="1">
        <w:r w:rsidR="0045158E" w:rsidRPr="00E37820">
          <w:rPr>
            <w:rStyle w:val="Hyperlink"/>
          </w:rPr>
          <w:t>Global Ecosystem Typology</w:t>
        </w:r>
      </w:hyperlink>
    </w:p>
    <w:p w14:paraId="203D6F4A" w14:textId="77777777" w:rsidR="000260A8" w:rsidRDefault="000260A8" w:rsidP="000260A8"/>
    <w:p w14:paraId="6DD385A8" w14:textId="75327E8B" w:rsidR="000260A8" w:rsidRDefault="000260A8" w:rsidP="000260A8">
      <w:r>
        <w:t>Habitats are correlated using the following relationship types:</w:t>
      </w:r>
    </w:p>
    <w:p w14:paraId="3F967BB9" w14:textId="77777777" w:rsidR="000260A8" w:rsidRDefault="000260A8" w:rsidP="000260A8"/>
    <w:tbl>
      <w:tblPr>
        <w:tblStyle w:val="TableGrid"/>
        <w:tblW w:w="0" w:type="auto"/>
        <w:tblLook w:val="04A0" w:firstRow="1" w:lastRow="0" w:firstColumn="1" w:lastColumn="0" w:noHBand="0" w:noVBand="1"/>
      </w:tblPr>
      <w:tblGrid>
        <w:gridCol w:w="1526"/>
        <w:gridCol w:w="2410"/>
        <w:gridCol w:w="1842"/>
        <w:gridCol w:w="3464"/>
      </w:tblGrid>
      <w:tr w:rsidR="000260A8" w14:paraId="429EECCD" w14:textId="77777777" w:rsidTr="00512085">
        <w:trPr>
          <w:trHeight w:val="852"/>
        </w:trPr>
        <w:tc>
          <w:tcPr>
            <w:tcW w:w="1526" w:type="dxa"/>
            <w:shd w:val="clear" w:color="auto" w:fill="0F4761"/>
          </w:tcPr>
          <w:p w14:paraId="5C109DDB" w14:textId="6391F03C" w:rsidR="000260A8" w:rsidRPr="000260A8" w:rsidRDefault="000260A8" w:rsidP="000260A8">
            <w:pPr>
              <w:rPr>
                <w:b/>
                <w:bCs/>
              </w:rPr>
            </w:pPr>
            <w:r w:rsidRPr="000260A8">
              <w:rPr>
                <w:b/>
                <w:bCs/>
              </w:rPr>
              <w:t>Habitats included in JNCC v2204</w:t>
            </w:r>
          </w:p>
        </w:tc>
        <w:tc>
          <w:tcPr>
            <w:tcW w:w="2410" w:type="dxa"/>
            <w:shd w:val="clear" w:color="auto" w:fill="0F4761"/>
          </w:tcPr>
          <w:p w14:paraId="0484B29A" w14:textId="5A99276A" w:rsidR="000260A8" w:rsidRPr="000260A8" w:rsidRDefault="000260A8" w:rsidP="000260A8">
            <w:pPr>
              <w:rPr>
                <w:b/>
                <w:bCs/>
              </w:rPr>
            </w:pPr>
            <w:r w:rsidRPr="000260A8">
              <w:rPr>
                <w:b/>
                <w:bCs/>
              </w:rPr>
              <w:t>Correlation Type</w:t>
            </w:r>
          </w:p>
        </w:tc>
        <w:tc>
          <w:tcPr>
            <w:tcW w:w="1842" w:type="dxa"/>
            <w:shd w:val="clear" w:color="auto" w:fill="0F4761"/>
          </w:tcPr>
          <w:p w14:paraId="71C481D4" w14:textId="523DDF96" w:rsidR="000260A8" w:rsidRPr="000260A8" w:rsidRDefault="000260A8" w:rsidP="000260A8">
            <w:pPr>
              <w:rPr>
                <w:b/>
                <w:bCs/>
              </w:rPr>
            </w:pPr>
            <w:r w:rsidRPr="000260A8">
              <w:rPr>
                <w:b/>
                <w:bCs/>
              </w:rPr>
              <w:t>Habitats in the defined classification</w:t>
            </w:r>
          </w:p>
        </w:tc>
        <w:tc>
          <w:tcPr>
            <w:tcW w:w="3464" w:type="dxa"/>
            <w:shd w:val="clear" w:color="auto" w:fill="0F4761"/>
          </w:tcPr>
          <w:p w14:paraId="1AB59196" w14:textId="16A77250" w:rsidR="000260A8" w:rsidRPr="000260A8" w:rsidRDefault="000260A8" w:rsidP="000260A8">
            <w:pPr>
              <w:rPr>
                <w:b/>
                <w:bCs/>
              </w:rPr>
            </w:pPr>
            <w:r w:rsidRPr="000260A8">
              <w:rPr>
                <w:b/>
                <w:bCs/>
              </w:rPr>
              <w:t>Meaning</w:t>
            </w:r>
          </w:p>
        </w:tc>
      </w:tr>
      <w:tr w:rsidR="000260A8" w14:paraId="4EDD0055" w14:textId="77777777" w:rsidTr="000260A8">
        <w:tc>
          <w:tcPr>
            <w:tcW w:w="1526" w:type="dxa"/>
          </w:tcPr>
          <w:p w14:paraId="65EF4EFC" w14:textId="30D92DF2" w:rsidR="000260A8" w:rsidRDefault="000260A8" w:rsidP="000260A8">
            <w:r>
              <w:t>X</w:t>
            </w:r>
          </w:p>
        </w:tc>
        <w:tc>
          <w:tcPr>
            <w:tcW w:w="2410" w:type="dxa"/>
          </w:tcPr>
          <w:p w14:paraId="28B60392" w14:textId="0C9EEE81" w:rsidR="000260A8" w:rsidRDefault="000260A8" w:rsidP="000260A8">
            <w:r>
              <w:t>Is the same as</w:t>
            </w:r>
          </w:p>
        </w:tc>
        <w:tc>
          <w:tcPr>
            <w:tcW w:w="1842" w:type="dxa"/>
          </w:tcPr>
          <w:p w14:paraId="69B3D2B3" w14:textId="16C47050" w:rsidR="000260A8" w:rsidRDefault="000260A8" w:rsidP="000260A8">
            <w:r>
              <w:t>Y</w:t>
            </w:r>
          </w:p>
        </w:tc>
        <w:tc>
          <w:tcPr>
            <w:tcW w:w="3464" w:type="dxa"/>
          </w:tcPr>
          <w:p w14:paraId="32A714FD" w14:textId="243122A3" w:rsidR="000260A8" w:rsidRDefault="000260A8" w:rsidP="000260A8">
            <w:r>
              <w:t>Habitat X is the same as or equal to Habitat Y</w:t>
            </w:r>
          </w:p>
        </w:tc>
      </w:tr>
      <w:tr w:rsidR="000260A8" w14:paraId="36A14205" w14:textId="77777777" w:rsidTr="000260A8">
        <w:tc>
          <w:tcPr>
            <w:tcW w:w="1526" w:type="dxa"/>
          </w:tcPr>
          <w:p w14:paraId="0F628F3A" w14:textId="3F45BC95" w:rsidR="000260A8" w:rsidRDefault="000260A8" w:rsidP="000260A8">
            <w:r w:rsidRPr="00005F2F">
              <w:t>X</w:t>
            </w:r>
          </w:p>
        </w:tc>
        <w:tc>
          <w:tcPr>
            <w:tcW w:w="2410" w:type="dxa"/>
          </w:tcPr>
          <w:p w14:paraId="531D6F73" w14:textId="6FC5205E" w:rsidR="000260A8" w:rsidRDefault="000260A8" w:rsidP="000260A8">
            <w:r>
              <w:t>Contains</w:t>
            </w:r>
          </w:p>
        </w:tc>
        <w:tc>
          <w:tcPr>
            <w:tcW w:w="1842" w:type="dxa"/>
          </w:tcPr>
          <w:p w14:paraId="2B495E47" w14:textId="58CCC82F" w:rsidR="000260A8" w:rsidRDefault="000260A8" w:rsidP="000260A8">
            <w:r w:rsidRPr="005F474C">
              <w:t>Y</w:t>
            </w:r>
          </w:p>
        </w:tc>
        <w:tc>
          <w:tcPr>
            <w:tcW w:w="3464" w:type="dxa"/>
          </w:tcPr>
          <w:p w14:paraId="38B298EB" w14:textId="7EA0AF8E" w:rsidR="000260A8" w:rsidRDefault="000260A8" w:rsidP="000260A8">
            <w:r>
              <w:t>Habitat X has wider definition than Habitat Y</w:t>
            </w:r>
          </w:p>
        </w:tc>
      </w:tr>
      <w:tr w:rsidR="000260A8" w14:paraId="34CB4CFB" w14:textId="77777777" w:rsidTr="000260A8">
        <w:tc>
          <w:tcPr>
            <w:tcW w:w="1526" w:type="dxa"/>
          </w:tcPr>
          <w:p w14:paraId="636E7AB4" w14:textId="716063A3" w:rsidR="000260A8" w:rsidRDefault="000260A8" w:rsidP="000260A8">
            <w:r w:rsidRPr="00005F2F">
              <w:t>X</w:t>
            </w:r>
          </w:p>
        </w:tc>
        <w:tc>
          <w:tcPr>
            <w:tcW w:w="2410" w:type="dxa"/>
          </w:tcPr>
          <w:p w14:paraId="206630C5" w14:textId="6237F6EA" w:rsidR="000260A8" w:rsidRDefault="000260A8" w:rsidP="000260A8">
            <w:r>
              <w:t>Is contained within</w:t>
            </w:r>
          </w:p>
        </w:tc>
        <w:tc>
          <w:tcPr>
            <w:tcW w:w="1842" w:type="dxa"/>
          </w:tcPr>
          <w:p w14:paraId="0B69C631" w14:textId="4328AA5C" w:rsidR="000260A8" w:rsidRDefault="000260A8" w:rsidP="000260A8">
            <w:r w:rsidRPr="005F474C">
              <w:t>Y</w:t>
            </w:r>
          </w:p>
        </w:tc>
        <w:tc>
          <w:tcPr>
            <w:tcW w:w="3464" w:type="dxa"/>
          </w:tcPr>
          <w:p w14:paraId="73E50A5B" w14:textId="06AEB095" w:rsidR="000260A8" w:rsidRDefault="000260A8" w:rsidP="000260A8">
            <w:r>
              <w:t>Habitat X has narrower definition than Habitat Y</w:t>
            </w:r>
          </w:p>
        </w:tc>
      </w:tr>
      <w:tr w:rsidR="000260A8" w14:paraId="25E5B5EB" w14:textId="77777777" w:rsidTr="000260A8">
        <w:tc>
          <w:tcPr>
            <w:tcW w:w="1526" w:type="dxa"/>
          </w:tcPr>
          <w:p w14:paraId="7654FFD7" w14:textId="19DB574F" w:rsidR="000260A8" w:rsidRDefault="000260A8" w:rsidP="000260A8">
            <w:r w:rsidRPr="00005F2F">
              <w:t>X</w:t>
            </w:r>
          </w:p>
        </w:tc>
        <w:tc>
          <w:tcPr>
            <w:tcW w:w="2410" w:type="dxa"/>
          </w:tcPr>
          <w:p w14:paraId="35E7BFF6" w14:textId="24E9207C" w:rsidR="000260A8" w:rsidRDefault="000260A8" w:rsidP="000260A8">
            <w:r>
              <w:t>Partially overlaps with</w:t>
            </w:r>
          </w:p>
        </w:tc>
        <w:tc>
          <w:tcPr>
            <w:tcW w:w="1842" w:type="dxa"/>
          </w:tcPr>
          <w:p w14:paraId="16BC06BA" w14:textId="0A1C6BDC" w:rsidR="000260A8" w:rsidRDefault="000260A8" w:rsidP="000260A8">
            <w:r w:rsidRPr="005F474C">
              <w:t>Y</w:t>
            </w:r>
          </w:p>
        </w:tc>
        <w:tc>
          <w:tcPr>
            <w:tcW w:w="3464" w:type="dxa"/>
          </w:tcPr>
          <w:p w14:paraId="465AD68D" w14:textId="35C38ABE" w:rsidR="000260A8" w:rsidRDefault="000260A8" w:rsidP="000260A8">
            <w:r>
              <w:t>Habitat X definition partially overlaps with that of Habitat Y</w:t>
            </w:r>
          </w:p>
        </w:tc>
      </w:tr>
      <w:tr w:rsidR="000260A8" w14:paraId="0D525883" w14:textId="77777777" w:rsidTr="000260A8">
        <w:tc>
          <w:tcPr>
            <w:tcW w:w="1526" w:type="dxa"/>
          </w:tcPr>
          <w:p w14:paraId="7880B1EA" w14:textId="0EB1252E" w:rsidR="000260A8" w:rsidRDefault="000260A8" w:rsidP="000260A8">
            <w:r w:rsidRPr="00005F2F">
              <w:t>X</w:t>
            </w:r>
          </w:p>
        </w:tc>
        <w:tc>
          <w:tcPr>
            <w:tcW w:w="2410" w:type="dxa"/>
          </w:tcPr>
          <w:p w14:paraId="7C364B06" w14:textId="32CEBA54" w:rsidR="000260A8" w:rsidRDefault="000260A8" w:rsidP="000260A8">
            <w:r>
              <w:t>BLANK</w:t>
            </w:r>
          </w:p>
        </w:tc>
        <w:tc>
          <w:tcPr>
            <w:tcW w:w="1842" w:type="dxa"/>
          </w:tcPr>
          <w:p w14:paraId="49E93079" w14:textId="7F6281A1" w:rsidR="000260A8" w:rsidRDefault="000260A8" w:rsidP="000260A8">
            <w:r w:rsidRPr="005F474C">
              <w:t>Y</w:t>
            </w:r>
          </w:p>
        </w:tc>
        <w:tc>
          <w:tcPr>
            <w:tcW w:w="3464" w:type="dxa"/>
          </w:tcPr>
          <w:p w14:paraId="11F55F36" w14:textId="16EB9724" w:rsidR="000260A8" w:rsidRDefault="000260A8" w:rsidP="000260A8">
            <w:r>
              <w:t>Habitat X is not linked with Habitat Y</w:t>
            </w:r>
          </w:p>
        </w:tc>
      </w:tr>
    </w:tbl>
    <w:p w14:paraId="77126248" w14:textId="00A07C86" w:rsidR="000260A8" w:rsidRPr="00633853" w:rsidRDefault="000260A8" w:rsidP="000260A8"/>
    <w:p w14:paraId="75384BBC" w14:textId="50F5473E" w:rsidR="005B5647" w:rsidRPr="00512085" w:rsidRDefault="00512085" w:rsidP="00512085">
      <w:pPr>
        <w:pStyle w:val="Heading1"/>
        <w:rPr>
          <w:rFonts w:cs="Arial"/>
          <w:color w:val="000000"/>
          <w:szCs w:val="22"/>
        </w:rPr>
      </w:pPr>
      <w:r>
        <w:rPr>
          <w:rFonts w:cs="Arial"/>
          <w:color w:val="000000"/>
          <w:szCs w:val="22"/>
        </w:rPr>
        <w:br w:type="page"/>
      </w:r>
      <w:bookmarkStart w:id="6" w:name="_Toc219879094"/>
      <w:r w:rsidR="0045158E">
        <w:lastRenderedPageBreak/>
        <w:t>User guide – Spreadsheet version</w:t>
      </w:r>
      <w:bookmarkEnd w:id="6"/>
    </w:p>
    <w:p w14:paraId="34328754" w14:textId="2B7AA4C9" w:rsidR="0045158E" w:rsidRDefault="0045158E" w:rsidP="0045158E"/>
    <w:p w14:paraId="72A30A29" w14:textId="0D21E961" w:rsidR="00845C7C" w:rsidRDefault="00413828" w:rsidP="002A190B">
      <w:r>
        <w:t xml:space="preserve">Important information is listed on the “Read me” tab. </w:t>
      </w:r>
      <w:r w:rsidR="002A190B">
        <w:t xml:space="preserve">The </w:t>
      </w:r>
      <w:r>
        <w:t xml:space="preserve">“Correlation Data” tab of this spreadsheet version of the </w:t>
      </w:r>
      <w:r w:rsidR="002A190B">
        <w:t>correlation table can be used to correlate JNCC Marine Habitat Classification habitats with equivalent habitats from other classifications. The top row of the table shows the codes, names, levels and relationships of listed habitat which can be correlated. Correlations are only given for habitats which occur in the UK. The correlation table lets you select one or more habitats using the drop-down list on the top row to filter. You can also filter habitats at a certain level using the drop-down list at the top of each classification’s ‘level’ column.</w:t>
      </w:r>
      <w:r w:rsidR="00845C7C">
        <w:t xml:space="preserve"> </w:t>
      </w:r>
    </w:p>
    <w:p w14:paraId="1D3B8F2D" w14:textId="77777777" w:rsidR="00845C7C" w:rsidRDefault="00845C7C" w:rsidP="002A190B"/>
    <w:p w14:paraId="355B6FAB" w14:textId="6DB3A1E9" w:rsidR="004468B1" w:rsidRDefault="00845C7C" w:rsidP="002A190B">
      <w:r>
        <w:t>The spreadsheet is divided by classification. Each relationship column shows the relationship between the JNCC Marine Habitat Classification v2204 and the listed habitat with relationship types as described in the important information (e.g. Is the same as). Where no correlation applies, the corresponding cell is blank</w:t>
      </w:r>
      <w:r w:rsidR="004468B1">
        <w:t xml:space="preserve"> (Figure 1)</w:t>
      </w:r>
      <w:r>
        <w:t>. The JNCC v2204 columns are frozen to allow for quick comparison</w:t>
      </w:r>
      <w:r w:rsidR="004468B1">
        <w:t>.</w:t>
      </w:r>
    </w:p>
    <w:p w14:paraId="31B6252B" w14:textId="77777777" w:rsidR="004468B1" w:rsidRDefault="004468B1" w:rsidP="002A190B"/>
    <w:p w14:paraId="6A68CE9B" w14:textId="1679E6C6" w:rsidR="004468B1" w:rsidRDefault="00E37820" w:rsidP="002A190B">
      <w:pPr>
        <w:rPr>
          <w:noProof/>
        </w:rPr>
      </w:pPr>
      <w:r>
        <w:rPr>
          <w:noProof/>
        </w:rPr>
        <w:pict w14:anchorId="6639AA9F">
          <v:shape id="_x0000_i1026" type="#_x0000_t75" style="width:451pt;height:87.6pt;visibility:visible;mso-wrap-style:square">
            <v:imagedata r:id="rId24" o:title=""/>
          </v:shape>
        </w:pict>
      </w:r>
    </w:p>
    <w:p w14:paraId="019EC307" w14:textId="01858F70" w:rsidR="005B5647" w:rsidRPr="005F199A" w:rsidRDefault="004468B1" w:rsidP="005F199A">
      <w:r w:rsidRPr="00413828">
        <w:rPr>
          <w:b/>
          <w:bCs/>
          <w:noProof/>
        </w:rPr>
        <w:t>Figure 1:</w:t>
      </w:r>
      <w:r>
        <w:rPr>
          <w:noProof/>
        </w:rPr>
        <w:t xml:space="preserve"> Extract from the Marine Correlation Tables Spreadsheet version showing selected JNCC v2204 coral communities on upper bathyal rock are ‘contained within’ OSPAR coral gardens.</w:t>
      </w:r>
    </w:p>
    <w:p w14:paraId="2922096C" w14:textId="224D3431" w:rsidR="00633853" w:rsidRDefault="009F184B" w:rsidP="00DD0331">
      <w:pPr>
        <w:pStyle w:val="Heading1"/>
      </w:pPr>
      <w:r>
        <w:br w:type="page"/>
      </w:r>
      <w:bookmarkStart w:id="7" w:name="_Toc219879095"/>
      <w:r w:rsidR="00633853" w:rsidRPr="007D24E8">
        <w:lastRenderedPageBreak/>
        <w:t xml:space="preserve">Key updates </w:t>
      </w:r>
      <w:r w:rsidR="00CE62E5" w:rsidRPr="007D24E8">
        <w:t>to</w:t>
      </w:r>
      <w:r>
        <w:t xml:space="preserve"> this </w:t>
      </w:r>
      <w:r w:rsidR="007D24E8" w:rsidRPr="007D24E8">
        <w:t>version of the correlation table</w:t>
      </w:r>
      <w:r w:rsidR="00A23F4E">
        <w:t>s</w:t>
      </w:r>
      <w:bookmarkEnd w:id="7"/>
    </w:p>
    <w:p w14:paraId="6567568F" w14:textId="77777777" w:rsidR="00282468" w:rsidRPr="00DD0331" w:rsidRDefault="00282468" w:rsidP="00DD0331"/>
    <w:p w14:paraId="48708F61" w14:textId="77777777" w:rsidR="00282468" w:rsidRDefault="00282468" w:rsidP="00DD0331">
      <w:pPr>
        <w:pStyle w:val="Heading2"/>
      </w:pPr>
      <w:bookmarkStart w:id="8" w:name="_Toc219879096"/>
      <w:r>
        <w:t>Addition of new classification systems</w:t>
      </w:r>
      <w:bookmarkEnd w:id="8"/>
    </w:p>
    <w:p w14:paraId="21395781" w14:textId="77777777" w:rsidR="00282468" w:rsidRPr="00DD0331" w:rsidRDefault="00282468" w:rsidP="00DD0331"/>
    <w:p w14:paraId="47D93D2A" w14:textId="4B1818F1" w:rsidR="00512085" w:rsidRDefault="00512085" w:rsidP="007D24E8">
      <w:pPr>
        <w:numPr>
          <w:ilvl w:val="0"/>
          <w:numId w:val="23"/>
        </w:numPr>
        <w:jc w:val="both"/>
        <w:rPr>
          <w:rFonts w:cs="Arial"/>
          <w:szCs w:val="22"/>
        </w:rPr>
      </w:pPr>
      <w:r>
        <w:rPr>
          <w:rFonts w:cs="Arial"/>
          <w:szCs w:val="22"/>
        </w:rPr>
        <w:t>22</w:t>
      </w:r>
      <w:r w:rsidR="00E37820">
        <w:rPr>
          <w:rFonts w:cs="Arial"/>
          <w:szCs w:val="22"/>
        </w:rPr>
        <w:t>.</w:t>
      </w:r>
      <w:r>
        <w:rPr>
          <w:rFonts w:cs="Arial"/>
          <w:szCs w:val="22"/>
        </w:rPr>
        <w:t>04 version of the JNCC Marine Habitat Classification for Britain and Ireland</w:t>
      </w:r>
    </w:p>
    <w:p w14:paraId="3F973F10" w14:textId="6FC896D4" w:rsidR="00512085" w:rsidRDefault="00512085" w:rsidP="007D24E8">
      <w:pPr>
        <w:numPr>
          <w:ilvl w:val="0"/>
          <w:numId w:val="23"/>
        </w:numPr>
        <w:jc w:val="both"/>
        <w:rPr>
          <w:rFonts w:cs="Arial"/>
          <w:szCs w:val="22"/>
        </w:rPr>
      </w:pPr>
      <w:r>
        <w:rPr>
          <w:rFonts w:cs="Arial"/>
          <w:szCs w:val="22"/>
        </w:rPr>
        <w:t>2022 version of the EUNIS marine habitat classification</w:t>
      </w:r>
    </w:p>
    <w:p w14:paraId="64B03A64" w14:textId="77777777" w:rsidR="00512085" w:rsidRPr="00512085" w:rsidRDefault="00512085" w:rsidP="00512085">
      <w:pPr>
        <w:numPr>
          <w:ilvl w:val="0"/>
          <w:numId w:val="23"/>
        </w:numPr>
        <w:jc w:val="both"/>
        <w:rPr>
          <w:rFonts w:cs="Arial"/>
          <w:szCs w:val="22"/>
        </w:rPr>
      </w:pPr>
      <w:r w:rsidRPr="00512085">
        <w:rPr>
          <w:rFonts w:cs="Arial"/>
          <w:szCs w:val="22"/>
        </w:rPr>
        <w:t>Bern Convention Emerald habitats</w:t>
      </w:r>
    </w:p>
    <w:p w14:paraId="57BCEDDC" w14:textId="77777777" w:rsidR="00512085" w:rsidRPr="00512085" w:rsidRDefault="00512085" w:rsidP="00512085">
      <w:pPr>
        <w:numPr>
          <w:ilvl w:val="0"/>
          <w:numId w:val="23"/>
        </w:numPr>
        <w:jc w:val="both"/>
        <w:rPr>
          <w:rFonts w:cs="Arial"/>
          <w:szCs w:val="22"/>
        </w:rPr>
      </w:pPr>
      <w:r w:rsidRPr="00512085">
        <w:rPr>
          <w:rFonts w:cs="Arial"/>
          <w:szCs w:val="22"/>
        </w:rPr>
        <w:t>Global Ocean Observing System Essential Ocean Variables</w:t>
      </w:r>
    </w:p>
    <w:p w14:paraId="05FE0178" w14:textId="77777777" w:rsidR="00512085" w:rsidRPr="00512085" w:rsidRDefault="00512085" w:rsidP="00512085">
      <w:pPr>
        <w:numPr>
          <w:ilvl w:val="0"/>
          <w:numId w:val="23"/>
        </w:numPr>
        <w:jc w:val="both"/>
        <w:rPr>
          <w:rFonts w:cs="Arial"/>
          <w:szCs w:val="22"/>
        </w:rPr>
      </w:pPr>
      <w:r w:rsidRPr="00512085">
        <w:rPr>
          <w:rFonts w:cs="Arial"/>
          <w:szCs w:val="22"/>
        </w:rPr>
        <w:t>Vulnerable Marine Ecosystems</w:t>
      </w:r>
    </w:p>
    <w:p w14:paraId="40541D07" w14:textId="4D2B395B" w:rsidR="00512085" w:rsidRPr="00512085" w:rsidRDefault="00512085" w:rsidP="00512085">
      <w:pPr>
        <w:numPr>
          <w:ilvl w:val="0"/>
          <w:numId w:val="23"/>
        </w:numPr>
        <w:jc w:val="both"/>
        <w:rPr>
          <w:rFonts w:cs="Arial"/>
          <w:szCs w:val="22"/>
        </w:rPr>
      </w:pPr>
      <w:r w:rsidRPr="00512085">
        <w:rPr>
          <w:rFonts w:cs="Arial"/>
          <w:szCs w:val="22"/>
        </w:rPr>
        <w:t>Global Ecosystem Typology</w:t>
      </w:r>
      <w:r>
        <w:rPr>
          <w:rFonts w:cs="Arial"/>
          <w:szCs w:val="22"/>
        </w:rPr>
        <w:t xml:space="preserve"> level 3 ecosystem functional groups with relationships identified by JNCC for the Global Biodiversity Framework in 2025.</w:t>
      </w:r>
    </w:p>
    <w:p w14:paraId="7C359D09" w14:textId="77777777" w:rsidR="00282468" w:rsidRDefault="00282468" w:rsidP="00DD0331">
      <w:pPr>
        <w:jc w:val="both"/>
        <w:rPr>
          <w:rFonts w:cs="Arial"/>
          <w:szCs w:val="22"/>
        </w:rPr>
      </w:pPr>
    </w:p>
    <w:p w14:paraId="54B1B9AD" w14:textId="77777777" w:rsidR="00282468" w:rsidRDefault="00282468" w:rsidP="00DD0331">
      <w:pPr>
        <w:pStyle w:val="Heading2"/>
      </w:pPr>
      <w:bookmarkStart w:id="9" w:name="_Toc219879097"/>
      <w:r>
        <w:t>Corrections and updates</w:t>
      </w:r>
      <w:bookmarkEnd w:id="9"/>
    </w:p>
    <w:p w14:paraId="0C6A0AB1" w14:textId="77777777" w:rsidR="00512085" w:rsidRDefault="00512085" w:rsidP="00512085"/>
    <w:p w14:paraId="107D53B4" w14:textId="7BB5E6F4" w:rsidR="00512085" w:rsidRPr="00512085" w:rsidRDefault="00512085" w:rsidP="00512085">
      <w:r>
        <w:t>As the correlation tables are revised, notes of changes will be made to this section. There are currently no changes listed.</w:t>
      </w:r>
    </w:p>
    <w:p w14:paraId="008ACECE" w14:textId="184B9541" w:rsidR="00633853" w:rsidRDefault="00633853" w:rsidP="00633853">
      <w:pPr>
        <w:jc w:val="both"/>
        <w:rPr>
          <w:rFonts w:cs="Arial"/>
          <w:szCs w:val="22"/>
        </w:rPr>
      </w:pPr>
      <w:bookmarkStart w:id="10" w:name="_Hlk502656273"/>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677"/>
      </w:tblGrid>
      <w:tr w:rsidR="00B31164" w:rsidRPr="006E1897" w14:paraId="0AA0E69C" w14:textId="77777777" w:rsidTr="00512085">
        <w:trPr>
          <w:trHeight w:val="340"/>
        </w:trPr>
        <w:tc>
          <w:tcPr>
            <w:tcW w:w="4503" w:type="dxa"/>
            <w:shd w:val="clear" w:color="auto" w:fill="0F4761"/>
            <w:vAlign w:val="bottom"/>
          </w:tcPr>
          <w:p w14:paraId="0CB804EA" w14:textId="3BC95398" w:rsidR="00B31164" w:rsidRPr="00512085" w:rsidRDefault="00F048B4" w:rsidP="006E1897">
            <w:pPr>
              <w:rPr>
                <w:rFonts w:ascii="Calibri" w:eastAsia="Times New Roman" w:hAnsi="Calibri" w:cs="Calibri"/>
                <w:b/>
                <w:color w:val="FFFFFF" w:themeColor="background1"/>
                <w:szCs w:val="22"/>
                <w:lang w:eastAsia="en-GB"/>
              </w:rPr>
            </w:pPr>
            <w:r w:rsidRPr="00512085">
              <w:rPr>
                <w:rFonts w:ascii="Calibri" w:eastAsia="Times New Roman" w:hAnsi="Calibri" w:cs="Calibri"/>
                <w:b/>
                <w:color w:val="FFFFFF" w:themeColor="background1"/>
                <w:szCs w:val="22"/>
                <w:lang w:eastAsia="en-GB"/>
              </w:rPr>
              <w:t>Change</w:t>
            </w:r>
          </w:p>
        </w:tc>
        <w:tc>
          <w:tcPr>
            <w:tcW w:w="4677" w:type="dxa"/>
            <w:shd w:val="clear" w:color="auto" w:fill="0F4761"/>
            <w:vAlign w:val="bottom"/>
          </w:tcPr>
          <w:p w14:paraId="658DC3E4" w14:textId="6DB9283C" w:rsidR="00B31164" w:rsidRPr="00512085" w:rsidRDefault="00B31164" w:rsidP="006E1897">
            <w:pPr>
              <w:rPr>
                <w:rFonts w:ascii="Calibri" w:eastAsia="Times New Roman" w:hAnsi="Calibri" w:cs="Calibri"/>
                <w:b/>
                <w:color w:val="FFFFFF" w:themeColor="background1"/>
                <w:szCs w:val="22"/>
                <w:lang w:eastAsia="en-GB"/>
              </w:rPr>
            </w:pPr>
            <w:r w:rsidRPr="00512085">
              <w:rPr>
                <w:rFonts w:ascii="Calibri" w:eastAsia="Times New Roman" w:hAnsi="Calibri" w:cs="Calibri"/>
                <w:b/>
                <w:color w:val="FFFFFF" w:themeColor="background1"/>
                <w:szCs w:val="22"/>
                <w:lang w:eastAsia="en-GB"/>
              </w:rPr>
              <w:t>Rationale</w:t>
            </w:r>
          </w:p>
        </w:tc>
      </w:tr>
      <w:tr w:rsidR="00512085" w:rsidRPr="006E1897" w14:paraId="626630DC" w14:textId="77777777" w:rsidTr="00512085">
        <w:trPr>
          <w:trHeight w:val="657"/>
        </w:trPr>
        <w:tc>
          <w:tcPr>
            <w:tcW w:w="4503" w:type="dxa"/>
            <w:vAlign w:val="bottom"/>
          </w:tcPr>
          <w:p w14:paraId="6B9A8B0B" w14:textId="7984963F" w:rsidR="00512085" w:rsidRPr="00512085" w:rsidRDefault="00512085" w:rsidP="006E1897">
            <w:pPr>
              <w:rPr>
                <w:rFonts w:ascii="Calibri" w:eastAsia="Times New Roman" w:hAnsi="Calibri" w:cs="Calibri"/>
                <w:bCs/>
                <w:color w:val="808080" w:themeColor="background1" w:themeShade="80"/>
                <w:szCs w:val="22"/>
                <w:lang w:eastAsia="en-GB"/>
              </w:rPr>
            </w:pPr>
            <w:r w:rsidRPr="00512085">
              <w:rPr>
                <w:rFonts w:ascii="Calibri" w:eastAsia="Times New Roman" w:hAnsi="Calibri" w:cs="Calibri"/>
                <w:bCs/>
                <w:color w:val="808080" w:themeColor="background1" w:themeShade="80"/>
                <w:szCs w:val="22"/>
                <w:lang w:eastAsia="en-GB"/>
              </w:rPr>
              <w:t>e.g. Change in code</w:t>
            </w:r>
          </w:p>
        </w:tc>
        <w:tc>
          <w:tcPr>
            <w:tcW w:w="4677" w:type="dxa"/>
            <w:vAlign w:val="bottom"/>
          </w:tcPr>
          <w:p w14:paraId="22D50D26" w14:textId="17A5398B" w:rsidR="00512085" w:rsidRPr="00512085" w:rsidRDefault="00512085" w:rsidP="006E1897">
            <w:pPr>
              <w:rPr>
                <w:rFonts w:ascii="Calibri" w:eastAsia="Times New Roman" w:hAnsi="Calibri" w:cs="Calibri"/>
                <w:bCs/>
                <w:color w:val="808080" w:themeColor="background1" w:themeShade="80"/>
                <w:szCs w:val="22"/>
                <w:lang w:eastAsia="en-GB"/>
              </w:rPr>
            </w:pPr>
            <w:r w:rsidRPr="00512085">
              <w:rPr>
                <w:rFonts w:ascii="Calibri" w:eastAsia="Times New Roman" w:hAnsi="Calibri" w:cs="Calibri"/>
                <w:bCs/>
                <w:color w:val="808080" w:themeColor="background1" w:themeShade="80"/>
                <w:szCs w:val="22"/>
                <w:lang w:eastAsia="en-GB"/>
              </w:rPr>
              <w:t>e.g. reclassification of previous biotope</w:t>
            </w:r>
          </w:p>
        </w:tc>
      </w:tr>
      <w:bookmarkEnd w:id="10"/>
    </w:tbl>
    <w:p w14:paraId="0B8ACCA7" w14:textId="4C501EB3" w:rsidR="00633853" w:rsidRPr="00033A65" w:rsidRDefault="00633853" w:rsidP="00B31164">
      <w:pPr>
        <w:rPr>
          <w:rFonts w:cs="Arial"/>
        </w:rPr>
      </w:pPr>
    </w:p>
    <w:sectPr w:rsidR="00633853" w:rsidRPr="00033A65" w:rsidSect="008E5364">
      <w:pgSz w:w="11906" w:h="16838" w:code="9"/>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4EA63" w14:textId="77777777" w:rsidR="000F0FF4" w:rsidRDefault="000F0FF4" w:rsidP="00633853">
      <w:r>
        <w:separator/>
      </w:r>
    </w:p>
  </w:endnote>
  <w:endnote w:type="continuationSeparator" w:id="0">
    <w:p w14:paraId="5003D93B" w14:textId="77777777" w:rsidR="000F0FF4" w:rsidRDefault="000F0FF4" w:rsidP="00633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FB480" w14:textId="77777777" w:rsidR="000F0FF4" w:rsidRDefault="000F0FF4" w:rsidP="00633853">
      <w:r>
        <w:separator/>
      </w:r>
    </w:p>
  </w:footnote>
  <w:footnote w:type="continuationSeparator" w:id="0">
    <w:p w14:paraId="014045E5" w14:textId="77777777" w:rsidR="000F0FF4" w:rsidRDefault="000F0FF4" w:rsidP="00633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CD6F40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CA670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149FA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D04C5F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CB01D8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8AF0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8E9E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E010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D44CB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C722EF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533FF5"/>
    <w:multiLevelType w:val="hybridMultilevel"/>
    <w:tmpl w:val="E820B26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204F4D"/>
    <w:multiLevelType w:val="hybridMultilevel"/>
    <w:tmpl w:val="F72638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772172E"/>
    <w:multiLevelType w:val="hybridMultilevel"/>
    <w:tmpl w:val="2DCC3B5A"/>
    <w:lvl w:ilvl="0" w:tplc="69E60740">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325FC9"/>
    <w:multiLevelType w:val="multilevel"/>
    <w:tmpl w:val="0F52256A"/>
    <w:styleLink w:val="Style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8D400A8"/>
    <w:multiLevelType w:val="multilevel"/>
    <w:tmpl w:val="0E02D1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5" w15:restartNumberingAfterBreak="0">
    <w:nsid w:val="2AD325F3"/>
    <w:multiLevelType w:val="hybridMultilevel"/>
    <w:tmpl w:val="85D003D4"/>
    <w:lvl w:ilvl="0" w:tplc="AEBE1D6E">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F73123"/>
    <w:multiLevelType w:val="hybridMultilevel"/>
    <w:tmpl w:val="A2C4D232"/>
    <w:lvl w:ilvl="0" w:tplc="3BF20516">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127DAF"/>
    <w:multiLevelType w:val="multilevel"/>
    <w:tmpl w:val="11F68F8C"/>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Roman"/>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9617D95"/>
    <w:multiLevelType w:val="hybridMultilevel"/>
    <w:tmpl w:val="ABFA37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E02729"/>
    <w:multiLevelType w:val="hybridMultilevel"/>
    <w:tmpl w:val="2F44B6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E712D6D"/>
    <w:multiLevelType w:val="hybridMultilevel"/>
    <w:tmpl w:val="B492C7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3F6925"/>
    <w:multiLevelType w:val="hybridMultilevel"/>
    <w:tmpl w:val="1602B6A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953E4F"/>
    <w:multiLevelType w:val="hybridMultilevel"/>
    <w:tmpl w:val="605654C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F31D0F"/>
    <w:multiLevelType w:val="hybridMultilevel"/>
    <w:tmpl w:val="F71CA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210F76"/>
    <w:multiLevelType w:val="hybridMultilevel"/>
    <w:tmpl w:val="EF92678E"/>
    <w:lvl w:ilvl="0" w:tplc="167AC3C8">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7D6AA7"/>
    <w:multiLevelType w:val="hybridMultilevel"/>
    <w:tmpl w:val="9B92B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B17CB1"/>
    <w:multiLevelType w:val="hybridMultilevel"/>
    <w:tmpl w:val="45AEB8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5730593">
    <w:abstractNumId w:val="24"/>
  </w:num>
  <w:num w:numId="2" w16cid:durableId="1954702861">
    <w:abstractNumId w:val="12"/>
  </w:num>
  <w:num w:numId="3" w16cid:durableId="1750418323">
    <w:abstractNumId w:val="16"/>
  </w:num>
  <w:num w:numId="4" w16cid:durableId="838737246">
    <w:abstractNumId w:val="17"/>
  </w:num>
  <w:num w:numId="5" w16cid:durableId="1988626324">
    <w:abstractNumId w:val="17"/>
  </w:num>
  <w:num w:numId="6" w16cid:durableId="735861581">
    <w:abstractNumId w:val="17"/>
  </w:num>
  <w:num w:numId="7" w16cid:durableId="470250655">
    <w:abstractNumId w:val="17"/>
  </w:num>
  <w:num w:numId="8" w16cid:durableId="1216964986">
    <w:abstractNumId w:val="13"/>
  </w:num>
  <w:num w:numId="9" w16cid:durableId="136727902">
    <w:abstractNumId w:val="14"/>
  </w:num>
  <w:num w:numId="10" w16cid:durableId="1752002579">
    <w:abstractNumId w:val="9"/>
  </w:num>
  <w:num w:numId="11" w16cid:durableId="212666721">
    <w:abstractNumId w:val="7"/>
  </w:num>
  <w:num w:numId="12" w16cid:durableId="2115900002">
    <w:abstractNumId w:val="6"/>
  </w:num>
  <w:num w:numId="13" w16cid:durableId="1792624354">
    <w:abstractNumId w:val="5"/>
  </w:num>
  <w:num w:numId="14" w16cid:durableId="926690913">
    <w:abstractNumId w:val="4"/>
  </w:num>
  <w:num w:numId="15" w16cid:durableId="2127192647">
    <w:abstractNumId w:val="8"/>
  </w:num>
  <w:num w:numId="16" w16cid:durableId="560098471">
    <w:abstractNumId w:val="3"/>
  </w:num>
  <w:num w:numId="17" w16cid:durableId="2035420552">
    <w:abstractNumId w:val="2"/>
  </w:num>
  <w:num w:numId="18" w16cid:durableId="172497678">
    <w:abstractNumId w:val="1"/>
  </w:num>
  <w:num w:numId="19" w16cid:durableId="164516339">
    <w:abstractNumId w:val="0"/>
  </w:num>
  <w:num w:numId="20" w16cid:durableId="2123452167">
    <w:abstractNumId w:val="19"/>
  </w:num>
  <w:num w:numId="21" w16cid:durableId="1304383614">
    <w:abstractNumId w:val="11"/>
  </w:num>
  <w:num w:numId="22" w16cid:durableId="1839953848">
    <w:abstractNumId w:val="23"/>
  </w:num>
  <w:num w:numId="23" w16cid:durableId="808471540">
    <w:abstractNumId w:val="25"/>
  </w:num>
  <w:num w:numId="24" w16cid:durableId="70858197">
    <w:abstractNumId w:val="15"/>
  </w:num>
  <w:num w:numId="25" w16cid:durableId="1529372906">
    <w:abstractNumId w:val="10"/>
  </w:num>
  <w:num w:numId="26" w16cid:durableId="996880142">
    <w:abstractNumId w:val="21"/>
  </w:num>
  <w:num w:numId="27" w16cid:durableId="1097288672">
    <w:abstractNumId w:val="22"/>
  </w:num>
  <w:num w:numId="28" w16cid:durableId="78258598">
    <w:abstractNumId w:val="26"/>
  </w:num>
  <w:num w:numId="29" w16cid:durableId="1441295872">
    <w:abstractNumId w:val="18"/>
  </w:num>
  <w:num w:numId="30" w16cid:durableId="177617515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62B7F"/>
    <w:rsid w:val="00000B5F"/>
    <w:rsid w:val="00017828"/>
    <w:rsid w:val="00020A7C"/>
    <w:rsid w:val="000260A8"/>
    <w:rsid w:val="00033A65"/>
    <w:rsid w:val="00084957"/>
    <w:rsid w:val="000A3A75"/>
    <w:rsid w:val="000F0FF4"/>
    <w:rsid w:val="00102ADF"/>
    <w:rsid w:val="00107A07"/>
    <w:rsid w:val="0013021B"/>
    <w:rsid w:val="001356BC"/>
    <w:rsid w:val="00146F42"/>
    <w:rsid w:val="0016579D"/>
    <w:rsid w:val="0018278F"/>
    <w:rsid w:val="001E492C"/>
    <w:rsid w:val="002049CC"/>
    <w:rsid w:val="00214913"/>
    <w:rsid w:val="002162EA"/>
    <w:rsid w:val="002676EE"/>
    <w:rsid w:val="00282468"/>
    <w:rsid w:val="002A190B"/>
    <w:rsid w:val="002C68C8"/>
    <w:rsid w:val="002D14BA"/>
    <w:rsid w:val="002D7870"/>
    <w:rsid w:val="0034271E"/>
    <w:rsid w:val="00352563"/>
    <w:rsid w:val="00362B7F"/>
    <w:rsid w:val="00371883"/>
    <w:rsid w:val="00391E48"/>
    <w:rsid w:val="003A1D42"/>
    <w:rsid w:val="003B55CF"/>
    <w:rsid w:val="003E2675"/>
    <w:rsid w:val="00413828"/>
    <w:rsid w:val="00435C30"/>
    <w:rsid w:val="004468B1"/>
    <w:rsid w:val="0045158E"/>
    <w:rsid w:val="004725D6"/>
    <w:rsid w:val="004858D8"/>
    <w:rsid w:val="00493C7E"/>
    <w:rsid w:val="004A6868"/>
    <w:rsid w:val="004F7A41"/>
    <w:rsid w:val="00512085"/>
    <w:rsid w:val="00520F19"/>
    <w:rsid w:val="00535713"/>
    <w:rsid w:val="00545298"/>
    <w:rsid w:val="005552DD"/>
    <w:rsid w:val="00557701"/>
    <w:rsid w:val="005910CB"/>
    <w:rsid w:val="005947BC"/>
    <w:rsid w:val="005B3579"/>
    <w:rsid w:val="005B5647"/>
    <w:rsid w:val="005C1A3A"/>
    <w:rsid w:val="005C72F6"/>
    <w:rsid w:val="005E4A35"/>
    <w:rsid w:val="005F199A"/>
    <w:rsid w:val="005F4418"/>
    <w:rsid w:val="00622454"/>
    <w:rsid w:val="0062293A"/>
    <w:rsid w:val="0063033B"/>
    <w:rsid w:val="00633853"/>
    <w:rsid w:val="006372ED"/>
    <w:rsid w:val="006432C6"/>
    <w:rsid w:val="00647890"/>
    <w:rsid w:val="00652F37"/>
    <w:rsid w:val="006560F2"/>
    <w:rsid w:val="00674ABE"/>
    <w:rsid w:val="00695594"/>
    <w:rsid w:val="00697B75"/>
    <w:rsid w:val="006A0431"/>
    <w:rsid w:val="006A4DE3"/>
    <w:rsid w:val="006B239B"/>
    <w:rsid w:val="006D10CE"/>
    <w:rsid w:val="006E1897"/>
    <w:rsid w:val="006F5A98"/>
    <w:rsid w:val="0070086F"/>
    <w:rsid w:val="0070244E"/>
    <w:rsid w:val="007258AF"/>
    <w:rsid w:val="0072653C"/>
    <w:rsid w:val="007304F3"/>
    <w:rsid w:val="00734270"/>
    <w:rsid w:val="00734366"/>
    <w:rsid w:val="007505EA"/>
    <w:rsid w:val="00753AC6"/>
    <w:rsid w:val="007677A2"/>
    <w:rsid w:val="007B4816"/>
    <w:rsid w:val="007D24E8"/>
    <w:rsid w:val="007E132E"/>
    <w:rsid w:val="007E1A31"/>
    <w:rsid w:val="007F25A0"/>
    <w:rsid w:val="00845C7C"/>
    <w:rsid w:val="00871597"/>
    <w:rsid w:val="00893322"/>
    <w:rsid w:val="008A2DA4"/>
    <w:rsid w:val="008B6EDF"/>
    <w:rsid w:val="008D0C30"/>
    <w:rsid w:val="008D0E2E"/>
    <w:rsid w:val="008E5364"/>
    <w:rsid w:val="00935BEE"/>
    <w:rsid w:val="0097212B"/>
    <w:rsid w:val="009735E3"/>
    <w:rsid w:val="00975858"/>
    <w:rsid w:val="009B17A6"/>
    <w:rsid w:val="009C7EE5"/>
    <w:rsid w:val="009F184B"/>
    <w:rsid w:val="00A23F4E"/>
    <w:rsid w:val="00A44E7B"/>
    <w:rsid w:val="00A77E32"/>
    <w:rsid w:val="00AF6487"/>
    <w:rsid w:val="00B10EED"/>
    <w:rsid w:val="00B153F3"/>
    <w:rsid w:val="00B27A2A"/>
    <w:rsid w:val="00B31164"/>
    <w:rsid w:val="00B40854"/>
    <w:rsid w:val="00B43B91"/>
    <w:rsid w:val="00B729D5"/>
    <w:rsid w:val="00B84772"/>
    <w:rsid w:val="00BF0A55"/>
    <w:rsid w:val="00C063B4"/>
    <w:rsid w:val="00C12E39"/>
    <w:rsid w:val="00C2438C"/>
    <w:rsid w:val="00C30FF1"/>
    <w:rsid w:val="00C5506A"/>
    <w:rsid w:val="00CB4F6D"/>
    <w:rsid w:val="00CE62E5"/>
    <w:rsid w:val="00CF0BC5"/>
    <w:rsid w:val="00CF2F9E"/>
    <w:rsid w:val="00D22136"/>
    <w:rsid w:val="00D46F99"/>
    <w:rsid w:val="00D53282"/>
    <w:rsid w:val="00D6414A"/>
    <w:rsid w:val="00D714A8"/>
    <w:rsid w:val="00DD0331"/>
    <w:rsid w:val="00E37820"/>
    <w:rsid w:val="00E71133"/>
    <w:rsid w:val="00E85EF9"/>
    <w:rsid w:val="00E9451F"/>
    <w:rsid w:val="00EC620F"/>
    <w:rsid w:val="00EE5A54"/>
    <w:rsid w:val="00EF42A5"/>
    <w:rsid w:val="00F00F66"/>
    <w:rsid w:val="00F048B4"/>
    <w:rsid w:val="00F12A6F"/>
    <w:rsid w:val="00F61E47"/>
    <w:rsid w:val="00F62933"/>
    <w:rsid w:val="00F81F91"/>
    <w:rsid w:val="00F87C23"/>
    <w:rsid w:val="00FB70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FD49F"/>
  <w15:chartTrackingRefBased/>
  <w15:docId w15:val="{D147AA5E-401D-4177-AFAD-620414BD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84B"/>
    <w:rPr>
      <w:rFonts w:ascii="Arial" w:hAnsi="Arial"/>
      <w:sz w:val="22"/>
      <w:szCs w:val="24"/>
      <w:lang w:eastAsia="en-US"/>
    </w:rPr>
  </w:style>
  <w:style w:type="paragraph" w:styleId="Heading1">
    <w:name w:val="heading 1"/>
    <w:basedOn w:val="Normal"/>
    <w:next w:val="Normal"/>
    <w:link w:val="Heading1Char"/>
    <w:uiPriority w:val="9"/>
    <w:qFormat/>
    <w:rsid w:val="00B43B91"/>
    <w:pPr>
      <w:keepNext/>
      <w:outlineLvl w:val="0"/>
    </w:pPr>
    <w:rPr>
      <w:rFonts w:eastAsia="Times New Roman"/>
      <w:b/>
      <w:bCs/>
      <w:kern w:val="32"/>
      <w:sz w:val="32"/>
      <w:szCs w:val="32"/>
    </w:rPr>
  </w:style>
  <w:style w:type="paragraph" w:styleId="Heading2">
    <w:name w:val="heading 2"/>
    <w:basedOn w:val="Normal"/>
    <w:next w:val="Normal"/>
    <w:link w:val="Heading2Char"/>
    <w:uiPriority w:val="9"/>
    <w:qFormat/>
    <w:rsid w:val="00B43B91"/>
    <w:pPr>
      <w:keepNext/>
      <w:outlineLvl w:val="1"/>
    </w:pPr>
    <w:rPr>
      <w:rFonts w:eastAsia="Times New Roman"/>
      <w:b/>
      <w:bCs/>
      <w:iCs/>
      <w:sz w:val="28"/>
      <w:szCs w:val="28"/>
    </w:rPr>
  </w:style>
  <w:style w:type="paragraph" w:styleId="Heading3">
    <w:name w:val="heading 3"/>
    <w:basedOn w:val="Normal"/>
    <w:next w:val="Normal"/>
    <w:link w:val="Heading3Char"/>
    <w:uiPriority w:val="9"/>
    <w:qFormat/>
    <w:rsid w:val="0097212B"/>
    <w:pPr>
      <w:keepNext/>
      <w:keepLines/>
      <w:outlineLvl w:val="2"/>
    </w:pPr>
    <w:rPr>
      <w:rFonts w:eastAsia="Times New Roman"/>
      <w:b/>
      <w:bCs/>
    </w:rPr>
  </w:style>
  <w:style w:type="paragraph" w:styleId="Heading4">
    <w:name w:val="heading 4"/>
    <w:basedOn w:val="Normal"/>
    <w:next w:val="Normal"/>
    <w:link w:val="Heading4Char"/>
    <w:uiPriority w:val="9"/>
    <w:qFormat/>
    <w:rsid w:val="007B4816"/>
    <w:pPr>
      <w:keepNext/>
      <w:keepLines/>
      <w:outlineLvl w:val="3"/>
    </w:pPr>
    <w:rPr>
      <w:rFonts w:eastAsia="Times New Roman"/>
      <w:bCs/>
      <w:iCs/>
    </w:rPr>
  </w:style>
  <w:style w:type="paragraph" w:styleId="Heading5">
    <w:name w:val="heading 5"/>
    <w:basedOn w:val="Normal"/>
    <w:next w:val="Normal"/>
    <w:link w:val="Heading5Char"/>
    <w:uiPriority w:val="9"/>
    <w:qFormat/>
    <w:rsid w:val="007B4816"/>
    <w:pPr>
      <w:keepNext/>
      <w:keepLines/>
      <w:outlineLvl w:val="4"/>
    </w:pPr>
    <w:rPr>
      <w:rFonts w:eastAsia="Times New Roman"/>
      <w:color w:val="243F60"/>
    </w:rPr>
  </w:style>
  <w:style w:type="paragraph" w:styleId="Heading6">
    <w:name w:val="heading 6"/>
    <w:basedOn w:val="Normal"/>
    <w:next w:val="Normal"/>
    <w:link w:val="Heading6Char"/>
    <w:uiPriority w:val="9"/>
    <w:qFormat/>
    <w:rsid w:val="007B4816"/>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qFormat/>
    <w:rsid w:val="007677A2"/>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qFormat/>
    <w:rsid w:val="007677A2"/>
    <w:pPr>
      <w:keepNext/>
      <w:keepLines/>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qFormat/>
    <w:rsid w:val="007677A2"/>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B43B91"/>
    <w:rPr>
      <w:rFonts w:ascii="Arial" w:eastAsia="Times New Roman" w:hAnsi="Arial"/>
      <w:b/>
      <w:bCs/>
      <w:iCs/>
      <w:sz w:val="28"/>
      <w:szCs w:val="28"/>
      <w:lang w:eastAsia="en-US"/>
    </w:rPr>
  </w:style>
  <w:style w:type="character" w:customStyle="1" w:styleId="Heading1Char">
    <w:name w:val="Heading 1 Char"/>
    <w:link w:val="Heading1"/>
    <w:uiPriority w:val="9"/>
    <w:rsid w:val="00B43B91"/>
    <w:rPr>
      <w:rFonts w:ascii="Arial" w:eastAsia="Times New Roman" w:hAnsi="Arial"/>
      <w:b/>
      <w:bCs/>
      <w:kern w:val="32"/>
      <w:sz w:val="32"/>
      <w:szCs w:val="32"/>
      <w:lang w:eastAsia="en-US"/>
    </w:rPr>
  </w:style>
  <w:style w:type="paragraph" w:styleId="Title">
    <w:name w:val="Title"/>
    <w:basedOn w:val="Normal"/>
    <w:next w:val="Normal"/>
    <w:link w:val="TitleChar"/>
    <w:uiPriority w:val="10"/>
    <w:qFormat/>
    <w:rsid w:val="000A3A75"/>
    <w:pPr>
      <w:keepNext/>
    </w:pPr>
    <w:rPr>
      <w:rFonts w:eastAsia="Times New Roman"/>
      <w:b/>
      <w:spacing w:val="5"/>
      <w:kern w:val="28"/>
      <w:sz w:val="36"/>
      <w:szCs w:val="52"/>
    </w:rPr>
  </w:style>
  <w:style w:type="character" w:customStyle="1" w:styleId="TitleChar">
    <w:name w:val="Title Char"/>
    <w:link w:val="Title"/>
    <w:uiPriority w:val="10"/>
    <w:rsid w:val="000A3A75"/>
    <w:rPr>
      <w:rFonts w:eastAsia="Times New Roman" w:cs="Times New Roman"/>
      <w:b/>
      <w:spacing w:val="5"/>
      <w:kern w:val="28"/>
      <w:sz w:val="36"/>
      <w:szCs w:val="52"/>
    </w:rPr>
  </w:style>
  <w:style w:type="character" w:customStyle="1" w:styleId="Heading3Char">
    <w:name w:val="Heading 3 Char"/>
    <w:link w:val="Heading3"/>
    <w:uiPriority w:val="9"/>
    <w:rsid w:val="0097212B"/>
    <w:rPr>
      <w:rFonts w:ascii="Arial" w:eastAsia="Times New Roman" w:hAnsi="Arial"/>
      <w:b/>
      <w:bCs/>
      <w:sz w:val="24"/>
      <w:szCs w:val="24"/>
      <w:lang w:eastAsia="en-US"/>
    </w:rPr>
  </w:style>
  <w:style w:type="paragraph" w:styleId="Subtitle">
    <w:name w:val="Subtitle"/>
    <w:basedOn w:val="Normal"/>
    <w:next w:val="Normal"/>
    <w:link w:val="SubtitleChar"/>
    <w:uiPriority w:val="11"/>
    <w:qFormat/>
    <w:rsid w:val="005C72F6"/>
    <w:pPr>
      <w:numPr>
        <w:ilvl w:val="1"/>
      </w:numPr>
    </w:pPr>
    <w:rPr>
      <w:rFonts w:ascii="Cambria" w:eastAsia="Times New Roman" w:hAnsi="Cambria"/>
      <w:i/>
      <w:iCs/>
      <w:color w:val="4F81BD"/>
      <w:spacing w:val="15"/>
    </w:rPr>
  </w:style>
  <w:style w:type="character" w:customStyle="1" w:styleId="SubtitleChar">
    <w:name w:val="Subtitle Char"/>
    <w:link w:val="Subtitle"/>
    <w:uiPriority w:val="11"/>
    <w:rsid w:val="005C72F6"/>
    <w:rPr>
      <w:rFonts w:ascii="Cambria" w:eastAsia="Times New Roman" w:hAnsi="Cambria" w:cs="Times New Roman"/>
      <w:i/>
      <w:iCs/>
      <w:color w:val="4F81BD"/>
      <w:spacing w:val="15"/>
      <w:szCs w:val="24"/>
    </w:rPr>
  </w:style>
  <w:style w:type="paragraph" w:styleId="NoSpacing">
    <w:name w:val="No Spacing"/>
    <w:uiPriority w:val="1"/>
    <w:qFormat/>
    <w:rsid w:val="005C72F6"/>
    <w:rPr>
      <w:sz w:val="24"/>
      <w:szCs w:val="24"/>
      <w:lang w:eastAsia="en-US"/>
    </w:rPr>
  </w:style>
  <w:style w:type="character" w:styleId="SubtleEmphasis">
    <w:name w:val="Subtle Emphasis"/>
    <w:uiPriority w:val="19"/>
    <w:qFormat/>
    <w:rsid w:val="001E492C"/>
    <w:rPr>
      <w:i/>
      <w:iCs/>
      <w:color w:val="808080"/>
    </w:rPr>
  </w:style>
  <w:style w:type="character" w:styleId="Emphasis">
    <w:name w:val="Emphasis"/>
    <w:uiPriority w:val="20"/>
    <w:qFormat/>
    <w:rsid w:val="001E492C"/>
    <w:rPr>
      <w:i/>
      <w:iCs/>
    </w:rPr>
  </w:style>
  <w:style w:type="character" w:styleId="IntenseEmphasis">
    <w:name w:val="Intense Emphasis"/>
    <w:uiPriority w:val="21"/>
    <w:qFormat/>
    <w:rsid w:val="001E492C"/>
    <w:rPr>
      <w:b/>
      <w:bCs/>
      <w:i/>
      <w:iCs/>
      <w:color w:val="4F81BD"/>
    </w:rPr>
  </w:style>
  <w:style w:type="character" w:styleId="Strong">
    <w:name w:val="Strong"/>
    <w:uiPriority w:val="22"/>
    <w:qFormat/>
    <w:rsid w:val="001E492C"/>
    <w:rPr>
      <w:b/>
      <w:bCs/>
    </w:rPr>
  </w:style>
  <w:style w:type="paragraph" w:styleId="Quote">
    <w:name w:val="Quote"/>
    <w:basedOn w:val="Normal"/>
    <w:next w:val="Normal"/>
    <w:link w:val="QuoteChar"/>
    <w:uiPriority w:val="29"/>
    <w:qFormat/>
    <w:rsid w:val="001E492C"/>
    <w:rPr>
      <w:i/>
      <w:iCs/>
      <w:color w:val="000000"/>
    </w:rPr>
  </w:style>
  <w:style w:type="character" w:customStyle="1" w:styleId="QuoteChar">
    <w:name w:val="Quote Char"/>
    <w:link w:val="Quote"/>
    <w:uiPriority w:val="29"/>
    <w:rsid w:val="001E492C"/>
    <w:rPr>
      <w:i/>
      <w:iCs/>
      <w:color w:val="000000"/>
    </w:rPr>
  </w:style>
  <w:style w:type="paragraph" w:styleId="IntenseQuote">
    <w:name w:val="Intense Quote"/>
    <w:basedOn w:val="Normal"/>
    <w:next w:val="Normal"/>
    <w:link w:val="IntenseQuoteChar"/>
    <w:uiPriority w:val="30"/>
    <w:qFormat/>
    <w:rsid w:val="001E492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E492C"/>
    <w:rPr>
      <w:b/>
      <w:bCs/>
      <w:i/>
      <w:iCs/>
      <w:color w:val="4F81BD"/>
    </w:rPr>
  </w:style>
  <w:style w:type="character" w:styleId="SubtleReference">
    <w:name w:val="Subtle Reference"/>
    <w:uiPriority w:val="31"/>
    <w:qFormat/>
    <w:rsid w:val="001E492C"/>
    <w:rPr>
      <w:smallCaps/>
      <w:color w:val="C0504D"/>
      <w:u w:val="single"/>
    </w:rPr>
  </w:style>
  <w:style w:type="character" w:styleId="IntenseReference">
    <w:name w:val="Intense Reference"/>
    <w:uiPriority w:val="32"/>
    <w:qFormat/>
    <w:rsid w:val="001E492C"/>
    <w:rPr>
      <w:b/>
      <w:bCs/>
      <w:smallCaps/>
      <w:color w:val="C0504D"/>
      <w:spacing w:val="5"/>
      <w:u w:val="single"/>
    </w:rPr>
  </w:style>
  <w:style w:type="character" w:styleId="BookTitle">
    <w:name w:val="Book Title"/>
    <w:uiPriority w:val="33"/>
    <w:qFormat/>
    <w:rsid w:val="001E492C"/>
    <w:rPr>
      <w:b/>
      <w:bCs/>
      <w:smallCaps/>
      <w:spacing w:val="5"/>
    </w:rPr>
  </w:style>
  <w:style w:type="paragraph" w:styleId="ListParagraph">
    <w:name w:val="List Paragraph"/>
    <w:basedOn w:val="Normal"/>
    <w:uiPriority w:val="99"/>
    <w:qFormat/>
    <w:rsid w:val="001E492C"/>
    <w:pPr>
      <w:ind w:left="720"/>
      <w:contextualSpacing/>
    </w:pPr>
  </w:style>
  <w:style w:type="character" w:customStyle="1" w:styleId="Heading4Char">
    <w:name w:val="Heading 4 Char"/>
    <w:link w:val="Heading4"/>
    <w:uiPriority w:val="9"/>
    <w:rsid w:val="00EC620F"/>
    <w:rPr>
      <w:rFonts w:eastAsia="Times New Roman" w:cs="Times New Roman"/>
      <w:bCs/>
      <w:iCs/>
    </w:rPr>
  </w:style>
  <w:style w:type="character" w:customStyle="1" w:styleId="Heading5Char">
    <w:name w:val="Heading 5 Char"/>
    <w:link w:val="Heading5"/>
    <w:uiPriority w:val="9"/>
    <w:rsid w:val="00AF6487"/>
    <w:rPr>
      <w:rFonts w:eastAsia="Times New Roman" w:cs="Times New Roman"/>
      <w:color w:val="243F60"/>
    </w:rPr>
  </w:style>
  <w:style w:type="character" w:customStyle="1" w:styleId="Heading6Char">
    <w:name w:val="Heading 6 Char"/>
    <w:link w:val="Heading6"/>
    <w:uiPriority w:val="9"/>
    <w:semiHidden/>
    <w:rsid w:val="00557701"/>
    <w:rPr>
      <w:rFonts w:ascii="Cambria" w:eastAsia="Times New Roman" w:hAnsi="Cambria" w:cs="Times New Roman"/>
      <w:i/>
      <w:iCs/>
      <w:color w:val="243F60"/>
    </w:rPr>
  </w:style>
  <w:style w:type="numbering" w:customStyle="1" w:styleId="Style1">
    <w:name w:val="Style1"/>
    <w:uiPriority w:val="99"/>
    <w:rsid w:val="002049CC"/>
    <w:pPr>
      <w:numPr>
        <w:numId w:val="8"/>
      </w:numPr>
    </w:pPr>
  </w:style>
  <w:style w:type="character" w:customStyle="1" w:styleId="Heading7Char">
    <w:name w:val="Heading 7 Char"/>
    <w:link w:val="Heading7"/>
    <w:uiPriority w:val="9"/>
    <w:semiHidden/>
    <w:rsid w:val="007B4816"/>
    <w:rPr>
      <w:rFonts w:ascii="Cambria" w:eastAsia="Times New Roman" w:hAnsi="Cambria" w:cs="Times New Roman"/>
      <w:i/>
      <w:iCs/>
      <w:color w:val="404040"/>
    </w:rPr>
  </w:style>
  <w:style w:type="character" w:customStyle="1" w:styleId="Heading8Char">
    <w:name w:val="Heading 8 Char"/>
    <w:link w:val="Heading8"/>
    <w:uiPriority w:val="9"/>
    <w:semiHidden/>
    <w:rsid w:val="007B4816"/>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7B4816"/>
    <w:rPr>
      <w:rFonts w:ascii="Cambria" w:eastAsia="Times New Roman" w:hAnsi="Cambria" w:cs="Times New Roman"/>
      <w:i/>
      <w:iCs/>
      <w:color w:val="404040"/>
      <w:sz w:val="20"/>
      <w:szCs w:val="20"/>
    </w:rPr>
  </w:style>
  <w:style w:type="character" w:styleId="Hyperlink">
    <w:name w:val="Hyperlink"/>
    <w:uiPriority w:val="99"/>
    <w:rsid w:val="0070244E"/>
    <w:rPr>
      <w:color w:val="0000FF"/>
      <w:u w:val="single"/>
    </w:rPr>
  </w:style>
  <w:style w:type="paragraph" w:styleId="BalloonText">
    <w:name w:val="Balloon Text"/>
    <w:basedOn w:val="Normal"/>
    <w:semiHidden/>
    <w:rsid w:val="0070244E"/>
    <w:rPr>
      <w:rFonts w:ascii="Tahoma" w:hAnsi="Tahoma" w:cs="Tahoma"/>
      <w:sz w:val="16"/>
      <w:szCs w:val="16"/>
    </w:rPr>
  </w:style>
  <w:style w:type="paragraph" w:styleId="BlockText">
    <w:name w:val="Block Text"/>
    <w:basedOn w:val="Normal"/>
    <w:rsid w:val="0070244E"/>
    <w:pPr>
      <w:spacing w:after="120"/>
      <w:ind w:left="1440" w:right="1440"/>
    </w:pPr>
  </w:style>
  <w:style w:type="paragraph" w:styleId="BodyText">
    <w:name w:val="Body Text"/>
    <w:basedOn w:val="Normal"/>
    <w:rsid w:val="0070244E"/>
    <w:pPr>
      <w:spacing w:after="120"/>
    </w:pPr>
  </w:style>
  <w:style w:type="paragraph" w:styleId="BodyText2">
    <w:name w:val="Body Text 2"/>
    <w:basedOn w:val="Normal"/>
    <w:rsid w:val="0070244E"/>
    <w:pPr>
      <w:spacing w:after="120" w:line="480" w:lineRule="auto"/>
    </w:pPr>
  </w:style>
  <w:style w:type="paragraph" w:styleId="BodyText3">
    <w:name w:val="Body Text 3"/>
    <w:basedOn w:val="Normal"/>
    <w:rsid w:val="0070244E"/>
    <w:pPr>
      <w:spacing w:after="120"/>
    </w:pPr>
    <w:rPr>
      <w:sz w:val="16"/>
      <w:szCs w:val="16"/>
    </w:rPr>
  </w:style>
  <w:style w:type="paragraph" w:styleId="BodyTextFirstIndent">
    <w:name w:val="Body Text First Indent"/>
    <w:basedOn w:val="BodyText"/>
    <w:rsid w:val="0070244E"/>
    <w:pPr>
      <w:ind w:firstLine="210"/>
    </w:pPr>
  </w:style>
  <w:style w:type="paragraph" w:styleId="BodyTextIndent">
    <w:name w:val="Body Text Indent"/>
    <w:basedOn w:val="Normal"/>
    <w:rsid w:val="0070244E"/>
    <w:pPr>
      <w:spacing w:after="120"/>
      <w:ind w:left="283"/>
    </w:pPr>
  </w:style>
  <w:style w:type="paragraph" w:styleId="BodyTextFirstIndent2">
    <w:name w:val="Body Text First Indent 2"/>
    <w:basedOn w:val="BodyTextIndent"/>
    <w:rsid w:val="0070244E"/>
    <w:pPr>
      <w:ind w:firstLine="210"/>
    </w:pPr>
  </w:style>
  <w:style w:type="paragraph" w:styleId="BodyTextIndent2">
    <w:name w:val="Body Text Indent 2"/>
    <w:basedOn w:val="Normal"/>
    <w:rsid w:val="0070244E"/>
    <w:pPr>
      <w:spacing w:after="120" w:line="480" w:lineRule="auto"/>
      <w:ind w:left="283"/>
    </w:pPr>
  </w:style>
  <w:style w:type="paragraph" w:styleId="BodyTextIndent3">
    <w:name w:val="Body Text Indent 3"/>
    <w:basedOn w:val="Normal"/>
    <w:rsid w:val="0070244E"/>
    <w:pPr>
      <w:spacing w:after="120"/>
      <w:ind w:left="283"/>
    </w:pPr>
    <w:rPr>
      <w:sz w:val="16"/>
      <w:szCs w:val="16"/>
    </w:rPr>
  </w:style>
  <w:style w:type="paragraph" w:styleId="Caption">
    <w:name w:val="caption"/>
    <w:basedOn w:val="Normal"/>
    <w:next w:val="Normal"/>
    <w:qFormat/>
    <w:rsid w:val="0070244E"/>
    <w:pPr>
      <w:spacing w:before="120" w:after="120"/>
    </w:pPr>
    <w:rPr>
      <w:b/>
      <w:bCs/>
      <w:sz w:val="20"/>
      <w:szCs w:val="20"/>
    </w:rPr>
  </w:style>
  <w:style w:type="paragraph" w:styleId="Closing">
    <w:name w:val="Closing"/>
    <w:basedOn w:val="Normal"/>
    <w:rsid w:val="0070244E"/>
    <w:pPr>
      <w:ind w:left="4252"/>
    </w:pPr>
  </w:style>
  <w:style w:type="paragraph" w:styleId="CommentText">
    <w:name w:val="annotation text"/>
    <w:basedOn w:val="Normal"/>
    <w:semiHidden/>
    <w:rsid w:val="0070244E"/>
    <w:rPr>
      <w:sz w:val="20"/>
      <w:szCs w:val="20"/>
    </w:rPr>
  </w:style>
  <w:style w:type="paragraph" w:styleId="CommentSubject">
    <w:name w:val="annotation subject"/>
    <w:basedOn w:val="CommentText"/>
    <w:next w:val="CommentText"/>
    <w:semiHidden/>
    <w:rsid w:val="0070244E"/>
    <w:rPr>
      <w:b/>
      <w:bCs/>
    </w:rPr>
  </w:style>
  <w:style w:type="paragraph" w:styleId="Date">
    <w:name w:val="Date"/>
    <w:basedOn w:val="Normal"/>
    <w:next w:val="Normal"/>
    <w:rsid w:val="0070244E"/>
  </w:style>
  <w:style w:type="paragraph" w:styleId="DocumentMap">
    <w:name w:val="Document Map"/>
    <w:basedOn w:val="Normal"/>
    <w:semiHidden/>
    <w:rsid w:val="0070244E"/>
    <w:pPr>
      <w:shd w:val="clear" w:color="auto" w:fill="000080"/>
    </w:pPr>
    <w:rPr>
      <w:rFonts w:ascii="Tahoma" w:hAnsi="Tahoma" w:cs="Tahoma"/>
    </w:rPr>
  </w:style>
  <w:style w:type="paragraph" w:styleId="E-mailSignature">
    <w:name w:val="E-mail Signature"/>
    <w:basedOn w:val="Normal"/>
    <w:rsid w:val="0070244E"/>
  </w:style>
  <w:style w:type="paragraph" w:styleId="EndnoteText">
    <w:name w:val="endnote text"/>
    <w:basedOn w:val="Normal"/>
    <w:semiHidden/>
    <w:rsid w:val="0070244E"/>
    <w:rPr>
      <w:sz w:val="20"/>
      <w:szCs w:val="20"/>
    </w:rPr>
  </w:style>
  <w:style w:type="paragraph" w:styleId="EnvelopeAddress">
    <w:name w:val="envelope address"/>
    <w:basedOn w:val="Normal"/>
    <w:rsid w:val="0070244E"/>
    <w:pPr>
      <w:framePr w:w="7920" w:h="1980" w:hRule="exact" w:hSpace="180" w:wrap="auto" w:hAnchor="page" w:xAlign="center" w:yAlign="bottom"/>
      <w:ind w:left="2880"/>
    </w:pPr>
    <w:rPr>
      <w:rFonts w:cs="Arial"/>
    </w:rPr>
  </w:style>
  <w:style w:type="paragraph" w:styleId="EnvelopeReturn">
    <w:name w:val="envelope return"/>
    <w:basedOn w:val="Normal"/>
    <w:rsid w:val="0070244E"/>
    <w:rPr>
      <w:rFonts w:cs="Arial"/>
      <w:sz w:val="20"/>
      <w:szCs w:val="20"/>
    </w:rPr>
  </w:style>
  <w:style w:type="paragraph" w:styleId="Footer">
    <w:name w:val="footer"/>
    <w:basedOn w:val="Normal"/>
    <w:rsid w:val="0070244E"/>
    <w:pPr>
      <w:tabs>
        <w:tab w:val="center" w:pos="4153"/>
        <w:tab w:val="right" w:pos="8306"/>
      </w:tabs>
    </w:pPr>
  </w:style>
  <w:style w:type="paragraph" w:styleId="FootnoteText">
    <w:name w:val="footnote text"/>
    <w:basedOn w:val="Normal"/>
    <w:link w:val="FootnoteTextChar"/>
    <w:uiPriority w:val="99"/>
    <w:semiHidden/>
    <w:rsid w:val="0070244E"/>
    <w:rPr>
      <w:sz w:val="20"/>
      <w:szCs w:val="20"/>
    </w:rPr>
  </w:style>
  <w:style w:type="paragraph" w:styleId="Header">
    <w:name w:val="header"/>
    <w:basedOn w:val="Normal"/>
    <w:rsid w:val="0070244E"/>
    <w:pPr>
      <w:tabs>
        <w:tab w:val="center" w:pos="4153"/>
        <w:tab w:val="right" w:pos="8306"/>
      </w:tabs>
    </w:pPr>
  </w:style>
  <w:style w:type="paragraph" w:styleId="HTMLAddress">
    <w:name w:val="HTML Address"/>
    <w:basedOn w:val="Normal"/>
    <w:rsid w:val="0070244E"/>
    <w:rPr>
      <w:i/>
      <w:iCs/>
    </w:rPr>
  </w:style>
  <w:style w:type="paragraph" w:styleId="HTMLPreformatted">
    <w:name w:val="HTML Preformatted"/>
    <w:basedOn w:val="Normal"/>
    <w:rsid w:val="0070244E"/>
    <w:rPr>
      <w:rFonts w:ascii="Courier New" w:hAnsi="Courier New" w:cs="Courier New"/>
      <w:sz w:val="20"/>
      <w:szCs w:val="20"/>
    </w:rPr>
  </w:style>
  <w:style w:type="paragraph" w:styleId="Index1">
    <w:name w:val="index 1"/>
    <w:basedOn w:val="Normal"/>
    <w:next w:val="Normal"/>
    <w:autoRedefine/>
    <w:semiHidden/>
    <w:rsid w:val="0070244E"/>
    <w:pPr>
      <w:ind w:left="240" w:hanging="240"/>
    </w:pPr>
  </w:style>
  <w:style w:type="paragraph" w:styleId="Index2">
    <w:name w:val="index 2"/>
    <w:basedOn w:val="Normal"/>
    <w:next w:val="Normal"/>
    <w:autoRedefine/>
    <w:semiHidden/>
    <w:rsid w:val="0070244E"/>
    <w:pPr>
      <w:ind w:left="480" w:hanging="240"/>
    </w:pPr>
  </w:style>
  <w:style w:type="paragraph" w:styleId="Index3">
    <w:name w:val="index 3"/>
    <w:basedOn w:val="Normal"/>
    <w:next w:val="Normal"/>
    <w:autoRedefine/>
    <w:semiHidden/>
    <w:rsid w:val="0070244E"/>
    <w:pPr>
      <w:ind w:left="720" w:hanging="240"/>
    </w:pPr>
  </w:style>
  <w:style w:type="paragraph" w:styleId="Index4">
    <w:name w:val="index 4"/>
    <w:basedOn w:val="Normal"/>
    <w:next w:val="Normal"/>
    <w:autoRedefine/>
    <w:semiHidden/>
    <w:rsid w:val="0070244E"/>
    <w:pPr>
      <w:ind w:left="960" w:hanging="240"/>
    </w:pPr>
  </w:style>
  <w:style w:type="paragraph" w:styleId="Index5">
    <w:name w:val="index 5"/>
    <w:basedOn w:val="Normal"/>
    <w:next w:val="Normal"/>
    <w:autoRedefine/>
    <w:semiHidden/>
    <w:rsid w:val="0070244E"/>
    <w:pPr>
      <w:ind w:left="1200" w:hanging="240"/>
    </w:pPr>
  </w:style>
  <w:style w:type="paragraph" w:styleId="Index6">
    <w:name w:val="index 6"/>
    <w:basedOn w:val="Normal"/>
    <w:next w:val="Normal"/>
    <w:autoRedefine/>
    <w:semiHidden/>
    <w:rsid w:val="0070244E"/>
    <w:pPr>
      <w:ind w:left="1440" w:hanging="240"/>
    </w:pPr>
  </w:style>
  <w:style w:type="paragraph" w:styleId="Index7">
    <w:name w:val="index 7"/>
    <w:basedOn w:val="Normal"/>
    <w:next w:val="Normal"/>
    <w:autoRedefine/>
    <w:semiHidden/>
    <w:rsid w:val="0070244E"/>
    <w:pPr>
      <w:ind w:left="1680" w:hanging="240"/>
    </w:pPr>
  </w:style>
  <w:style w:type="paragraph" w:styleId="Index8">
    <w:name w:val="index 8"/>
    <w:basedOn w:val="Normal"/>
    <w:next w:val="Normal"/>
    <w:autoRedefine/>
    <w:semiHidden/>
    <w:rsid w:val="0070244E"/>
    <w:pPr>
      <w:ind w:left="1920" w:hanging="240"/>
    </w:pPr>
  </w:style>
  <w:style w:type="paragraph" w:styleId="Index9">
    <w:name w:val="index 9"/>
    <w:basedOn w:val="Normal"/>
    <w:next w:val="Normal"/>
    <w:autoRedefine/>
    <w:semiHidden/>
    <w:rsid w:val="0070244E"/>
    <w:pPr>
      <w:ind w:left="2160" w:hanging="240"/>
    </w:pPr>
  </w:style>
  <w:style w:type="paragraph" w:styleId="IndexHeading">
    <w:name w:val="index heading"/>
    <w:basedOn w:val="Normal"/>
    <w:next w:val="Index1"/>
    <w:semiHidden/>
    <w:rsid w:val="0070244E"/>
    <w:rPr>
      <w:rFonts w:cs="Arial"/>
      <w:b/>
      <w:bCs/>
    </w:rPr>
  </w:style>
  <w:style w:type="paragraph" w:styleId="List">
    <w:name w:val="List"/>
    <w:basedOn w:val="Normal"/>
    <w:rsid w:val="0070244E"/>
    <w:pPr>
      <w:ind w:left="283" w:hanging="283"/>
    </w:pPr>
  </w:style>
  <w:style w:type="paragraph" w:styleId="List2">
    <w:name w:val="List 2"/>
    <w:basedOn w:val="Normal"/>
    <w:rsid w:val="0070244E"/>
    <w:pPr>
      <w:ind w:left="566" w:hanging="283"/>
    </w:pPr>
  </w:style>
  <w:style w:type="paragraph" w:styleId="List3">
    <w:name w:val="List 3"/>
    <w:basedOn w:val="Normal"/>
    <w:rsid w:val="0070244E"/>
    <w:pPr>
      <w:ind w:left="849" w:hanging="283"/>
    </w:pPr>
  </w:style>
  <w:style w:type="paragraph" w:styleId="List4">
    <w:name w:val="List 4"/>
    <w:basedOn w:val="Normal"/>
    <w:rsid w:val="0070244E"/>
    <w:pPr>
      <w:ind w:left="1132" w:hanging="283"/>
    </w:pPr>
  </w:style>
  <w:style w:type="paragraph" w:styleId="List5">
    <w:name w:val="List 5"/>
    <w:basedOn w:val="Normal"/>
    <w:rsid w:val="0070244E"/>
    <w:pPr>
      <w:ind w:left="1415" w:hanging="283"/>
    </w:pPr>
  </w:style>
  <w:style w:type="paragraph" w:styleId="ListBullet">
    <w:name w:val="List Bullet"/>
    <w:basedOn w:val="Normal"/>
    <w:autoRedefine/>
    <w:rsid w:val="0070244E"/>
    <w:pPr>
      <w:numPr>
        <w:numId w:val="10"/>
      </w:numPr>
    </w:pPr>
  </w:style>
  <w:style w:type="paragraph" w:styleId="ListBullet2">
    <w:name w:val="List Bullet 2"/>
    <w:basedOn w:val="Normal"/>
    <w:autoRedefine/>
    <w:rsid w:val="0070244E"/>
    <w:pPr>
      <w:numPr>
        <w:numId w:val="11"/>
      </w:numPr>
    </w:pPr>
  </w:style>
  <w:style w:type="paragraph" w:styleId="ListBullet3">
    <w:name w:val="List Bullet 3"/>
    <w:basedOn w:val="Normal"/>
    <w:autoRedefine/>
    <w:rsid w:val="0070244E"/>
    <w:pPr>
      <w:numPr>
        <w:numId w:val="12"/>
      </w:numPr>
    </w:pPr>
  </w:style>
  <w:style w:type="paragraph" w:styleId="ListBullet4">
    <w:name w:val="List Bullet 4"/>
    <w:basedOn w:val="Normal"/>
    <w:autoRedefine/>
    <w:rsid w:val="0070244E"/>
    <w:pPr>
      <w:numPr>
        <w:numId w:val="13"/>
      </w:numPr>
    </w:pPr>
  </w:style>
  <w:style w:type="paragraph" w:styleId="ListBullet5">
    <w:name w:val="List Bullet 5"/>
    <w:basedOn w:val="Normal"/>
    <w:autoRedefine/>
    <w:rsid w:val="0070244E"/>
    <w:pPr>
      <w:numPr>
        <w:numId w:val="14"/>
      </w:numPr>
    </w:pPr>
  </w:style>
  <w:style w:type="paragraph" w:styleId="ListContinue">
    <w:name w:val="List Continue"/>
    <w:basedOn w:val="Normal"/>
    <w:rsid w:val="0070244E"/>
    <w:pPr>
      <w:spacing w:after="120"/>
      <w:ind w:left="283"/>
    </w:pPr>
  </w:style>
  <w:style w:type="paragraph" w:styleId="ListContinue2">
    <w:name w:val="List Continue 2"/>
    <w:basedOn w:val="Normal"/>
    <w:rsid w:val="0070244E"/>
    <w:pPr>
      <w:spacing w:after="120"/>
      <w:ind w:left="566"/>
    </w:pPr>
  </w:style>
  <w:style w:type="paragraph" w:styleId="ListContinue3">
    <w:name w:val="List Continue 3"/>
    <w:basedOn w:val="Normal"/>
    <w:rsid w:val="0070244E"/>
    <w:pPr>
      <w:spacing w:after="120"/>
      <w:ind w:left="849"/>
    </w:pPr>
  </w:style>
  <w:style w:type="paragraph" w:styleId="ListContinue4">
    <w:name w:val="List Continue 4"/>
    <w:basedOn w:val="Normal"/>
    <w:rsid w:val="0070244E"/>
    <w:pPr>
      <w:spacing w:after="120"/>
      <w:ind w:left="1132"/>
    </w:pPr>
  </w:style>
  <w:style w:type="paragraph" w:styleId="ListContinue5">
    <w:name w:val="List Continue 5"/>
    <w:basedOn w:val="Normal"/>
    <w:rsid w:val="0070244E"/>
    <w:pPr>
      <w:spacing w:after="120"/>
      <w:ind w:left="1415"/>
    </w:pPr>
  </w:style>
  <w:style w:type="paragraph" w:styleId="ListNumber">
    <w:name w:val="List Number"/>
    <w:basedOn w:val="Normal"/>
    <w:rsid w:val="0070244E"/>
    <w:pPr>
      <w:numPr>
        <w:numId w:val="15"/>
      </w:numPr>
    </w:pPr>
  </w:style>
  <w:style w:type="paragraph" w:styleId="ListNumber2">
    <w:name w:val="List Number 2"/>
    <w:basedOn w:val="Normal"/>
    <w:rsid w:val="0070244E"/>
    <w:pPr>
      <w:numPr>
        <w:numId w:val="16"/>
      </w:numPr>
    </w:pPr>
  </w:style>
  <w:style w:type="paragraph" w:styleId="ListNumber3">
    <w:name w:val="List Number 3"/>
    <w:basedOn w:val="Normal"/>
    <w:rsid w:val="0070244E"/>
    <w:pPr>
      <w:numPr>
        <w:numId w:val="17"/>
      </w:numPr>
    </w:pPr>
  </w:style>
  <w:style w:type="paragraph" w:styleId="ListNumber4">
    <w:name w:val="List Number 4"/>
    <w:basedOn w:val="Normal"/>
    <w:rsid w:val="0070244E"/>
    <w:pPr>
      <w:numPr>
        <w:numId w:val="18"/>
      </w:numPr>
    </w:pPr>
  </w:style>
  <w:style w:type="paragraph" w:styleId="ListNumber5">
    <w:name w:val="List Number 5"/>
    <w:basedOn w:val="Normal"/>
    <w:rsid w:val="0070244E"/>
    <w:pPr>
      <w:numPr>
        <w:numId w:val="19"/>
      </w:numPr>
    </w:pPr>
  </w:style>
  <w:style w:type="paragraph" w:styleId="MacroText">
    <w:name w:val="macro"/>
    <w:semiHidden/>
    <w:rsid w:val="0070244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70244E"/>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rsid w:val="0070244E"/>
  </w:style>
  <w:style w:type="paragraph" w:styleId="NormalIndent">
    <w:name w:val="Normal Indent"/>
    <w:basedOn w:val="Normal"/>
    <w:rsid w:val="0070244E"/>
    <w:pPr>
      <w:ind w:left="720"/>
    </w:pPr>
  </w:style>
  <w:style w:type="paragraph" w:styleId="NoteHeading">
    <w:name w:val="Note Heading"/>
    <w:basedOn w:val="Normal"/>
    <w:next w:val="Normal"/>
    <w:rsid w:val="0070244E"/>
  </w:style>
  <w:style w:type="paragraph" w:styleId="PlainText">
    <w:name w:val="Plain Text"/>
    <w:basedOn w:val="Normal"/>
    <w:rsid w:val="0070244E"/>
    <w:rPr>
      <w:rFonts w:ascii="Courier New" w:hAnsi="Courier New" w:cs="Courier New"/>
      <w:sz w:val="20"/>
      <w:szCs w:val="20"/>
    </w:rPr>
  </w:style>
  <w:style w:type="paragraph" w:styleId="Salutation">
    <w:name w:val="Salutation"/>
    <w:basedOn w:val="Normal"/>
    <w:next w:val="Normal"/>
    <w:rsid w:val="0070244E"/>
  </w:style>
  <w:style w:type="paragraph" w:styleId="Signature">
    <w:name w:val="Signature"/>
    <w:basedOn w:val="Normal"/>
    <w:rsid w:val="0070244E"/>
    <w:pPr>
      <w:ind w:left="4252"/>
    </w:pPr>
  </w:style>
  <w:style w:type="paragraph" w:styleId="TableofAuthorities">
    <w:name w:val="table of authorities"/>
    <w:basedOn w:val="Normal"/>
    <w:next w:val="Normal"/>
    <w:semiHidden/>
    <w:rsid w:val="0070244E"/>
    <w:pPr>
      <w:ind w:left="240" w:hanging="240"/>
    </w:pPr>
  </w:style>
  <w:style w:type="paragraph" w:styleId="TableofFigures">
    <w:name w:val="table of figures"/>
    <w:basedOn w:val="Normal"/>
    <w:next w:val="Normal"/>
    <w:semiHidden/>
    <w:rsid w:val="0070244E"/>
    <w:pPr>
      <w:ind w:left="480" w:hanging="480"/>
    </w:pPr>
  </w:style>
  <w:style w:type="paragraph" w:styleId="TOAHeading">
    <w:name w:val="toa heading"/>
    <w:basedOn w:val="Normal"/>
    <w:next w:val="Normal"/>
    <w:semiHidden/>
    <w:rsid w:val="0070244E"/>
    <w:pPr>
      <w:spacing w:before="120"/>
    </w:pPr>
    <w:rPr>
      <w:rFonts w:cs="Arial"/>
      <w:b/>
      <w:bCs/>
    </w:rPr>
  </w:style>
  <w:style w:type="paragraph" w:styleId="TOC1">
    <w:name w:val="toc 1"/>
    <w:basedOn w:val="Normal"/>
    <w:next w:val="Normal"/>
    <w:autoRedefine/>
    <w:uiPriority w:val="39"/>
    <w:rsid w:val="0070244E"/>
  </w:style>
  <w:style w:type="paragraph" w:styleId="TOC2">
    <w:name w:val="toc 2"/>
    <w:basedOn w:val="Normal"/>
    <w:next w:val="Normal"/>
    <w:autoRedefine/>
    <w:uiPriority w:val="39"/>
    <w:rsid w:val="0070244E"/>
    <w:pPr>
      <w:ind w:left="240"/>
    </w:pPr>
  </w:style>
  <w:style w:type="paragraph" w:styleId="TOC3">
    <w:name w:val="toc 3"/>
    <w:basedOn w:val="Normal"/>
    <w:next w:val="Normal"/>
    <w:autoRedefine/>
    <w:semiHidden/>
    <w:rsid w:val="0070244E"/>
    <w:pPr>
      <w:ind w:left="480"/>
    </w:pPr>
  </w:style>
  <w:style w:type="paragraph" w:styleId="TOC4">
    <w:name w:val="toc 4"/>
    <w:basedOn w:val="Normal"/>
    <w:next w:val="Normal"/>
    <w:autoRedefine/>
    <w:semiHidden/>
    <w:rsid w:val="0070244E"/>
    <w:pPr>
      <w:ind w:left="720"/>
    </w:pPr>
  </w:style>
  <w:style w:type="paragraph" w:styleId="TOC5">
    <w:name w:val="toc 5"/>
    <w:basedOn w:val="Normal"/>
    <w:next w:val="Normal"/>
    <w:autoRedefine/>
    <w:semiHidden/>
    <w:rsid w:val="0070244E"/>
    <w:pPr>
      <w:ind w:left="960"/>
    </w:pPr>
  </w:style>
  <w:style w:type="paragraph" w:styleId="TOC6">
    <w:name w:val="toc 6"/>
    <w:basedOn w:val="Normal"/>
    <w:next w:val="Normal"/>
    <w:autoRedefine/>
    <w:semiHidden/>
    <w:rsid w:val="0070244E"/>
    <w:pPr>
      <w:ind w:left="1200"/>
    </w:pPr>
  </w:style>
  <w:style w:type="paragraph" w:styleId="TOC7">
    <w:name w:val="toc 7"/>
    <w:basedOn w:val="Normal"/>
    <w:next w:val="Normal"/>
    <w:autoRedefine/>
    <w:semiHidden/>
    <w:rsid w:val="0070244E"/>
    <w:pPr>
      <w:ind w:left="1440"/>
    </w:pPr>
  </w:style>
  <w:style w:type="paragraph" w:styleId="TOC8">
    <w:name w:val="toc 8"/>
    <w:basedOn w:val="Normal"/>
    <w:next w:val="Normal"/>
    <w:autoRedefine/>
    <w:semiHidden/>
    <w:rsid w:val="0070244E"/>
    <w:pPr>
      <w:ind w:left="1680"/>
    </w:pPr>
  </w:style>
  <w:style w:type="paragraph" w:styleId="TOC9">
    <w:name w:val="toc 9"/>
    <w:basedOn w:val="Normal"/>
    <w:next w:val="Normal"/>
    <w:autoRedefine/>
    <w:semiHidden/>
    <w:rsid w:val="0070244E"/>
    <w:pPr>
      <w:ind w:left="1920"/>
    </w:pPr>
  </w:style>
  <w:style w:type="character" w:styleId="FollowedHyperlink">
    <w:name w:val="FollowedHyperlink"/>
    <w:uiPriority w:val="99"/>
    <w:semiHidden/>
    <w:unhideWhenUsed/>
    <w:rsid w:val="005F4418"/>
    <w:rPr>
      <w:color w:val="800080"/>
      <w:u w:val="single"/>
    </w:rPr>
  </w:style>
  <w:style w:type="paragraph" w:customStyle="1" w:styleId="Default">
    <w:name w:val="Default"/>
    <w:rsid w:val="00633853"/>
    <w:pPr>
      <w:autoSpaceDE w:val="0"/>
      <w:autoSpaceDN w:val="0"/>
      <w:adjustRightInd w:val="0"/>
    </w:pPr>
    <w:rPr>
      <w:rFonts w:ascii="Arial" w:hAnsi="Arial" w:cs="Arial"/>
      <w:color w:val="000000"/>
      <w:sz w:val="24"/>
      <w:szCs w:val="24"/>
      <w:lang w:eastAsia="en-US"/>
    </w:rPr>
  </w:style>
  <w:style w:type="character" w:customStyle="1" w:styleId="FootnoteTextChar">
    <w:name w:val="Footnote Text Char"/>
    <w:link w:val="FootnoteText"/>
    <w:uiPriority w:val="99"/>
    <w:semiHidden/>
    <w:rsid w:val="00633853"/>
    <w:rPr>
      <w:lang w:eastAsia="en-US"/>
    </w:rPr>
  </w:style>
  <w:style w:type="character" w:styleId="FootnoteReference">
    <w:name w:val="footnote reference"/>
    <w:uiPriority w:val="99"/>
    <w:semiHidden/>
    <w:unhideWhenUsed/>
    <w:rsid w:val="00633853"/>
    <w:rPr>
      <w:vertAlign w:val="superscript"/>
    </w:rPr>
  </w:style>
  <w:style w:type="character" w:styleId="CommentReference">
    <w:name w:val="annotation reference"/>
    <w:uiPriority w:val="99"/>
    <w:semiHidden/>
    <w:unhideWhenUsed/>
    <w:rsid w:val="00D6414A"/>
    <w:rPr>
      <w:sz w:val="16"/>
      <w:szCs w:val="16"/>
    </w:rPr>
  </w:style>
  <w:style w:type="table" w:styleId="TableGrid">
    <w:name w:val="Table Grid"/>
    <w:basedOn w:val="TableNormal"/>
    <w:uiPriority w:val="59"/>
    <w:rsid w:val="00C24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F184B"/>
    <w:pPr>
      <w:keepLines/>
      <w:spacing w:before="240" w:line="259" w:lineRule="auto"/>
      <w:outlineLvl w:val="9"/>
    </w:pPr>
    <w:rPr>
      <w:rFonts w:ascii="Calibri Light" w:hAnsi="Calibri Light"/>
      <w:b w:val="0"/>
      <w:bCs w:val="0"/>
      <w:color w:val="2F5496"/>
      <w:kern w:val="0"/>
      <w:lang w:val="en-US"/>
    </w:rPr>
  </w:style>
  <w:style w:type="character" w:styleId="UnresolvedMention">
    <w:name w:val="Unresolved Mention"/>
    <w:basedOn w:val="DefaultParagraphFont"/>
    <w:uiPriority w:val="99"/>
    <w:semiHidden/>
    <w:unhideWhenUsed/>
    <w:rsid w:val="00451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425233">
      <w:bodyDiv w:val="1"/>
      <w:marLeft w:val="0"/>
      <w:marRight w:val="0"/>
      <w:marTop w:val="0"/>
      <w:marBottom w:val="0"/>
      <w:divBdr>
        <w:top w:val="none" w:sz="0" w:space="0" w:color="auto"/>
        <w:left w:val="none" w:sz="0" w:space="0" w:color="auto"/>
        <w:bottom w:val="none" w:sz="0" w:space="0" w:color="auto"/>
        <w:right w:val="none" w:sz="0" w:space="0" w:color="auto"/>
      </w:divBdr>
    </w:div>
    <w:div w:id="655494059">
      <w:bodyDiv w:val="1"/>
      <w:marLeft w:val="0"/>
      <w:marRight w:val="0"/>
      <w:marTop w:val="0"/>
      <w:marBottom w:val="0"/>
      <w:divBdr>
        <w:top w:val="none" w:sz="0" w:space="0" w:color="auto"/>
        <w:left w:val="none" w:sz="0" w:space="0" w:color="auto"/>
        <w:bottom w:val="none" w:sz="0" w:space="0" w:color="auto"/>
        <w:right w:val="none" w:sz="0" w:space="0" w:color="auto"/>
      </w:divBdr>
    </w:div>
    <w:div w:id="1136070031">
      <w:bodyDiv w:val="1"/>
      <w:marLeft w:val="0"/>
      <w:marRight w:val="0"/>
      <w:marTop w:val="0"/>
      <w:marBottom w:val="0"/>
      <w:divBdr>
        <w:top w:val="none" w:sz="0" w:space="0" w:color="auto"/>
        <w:left w:val="none" w:sz="0" w:space="0" w:color="auto"/>
        <w:bottom w:val="none" w:sz="0" w:space="0" w:color="auto"/>
        <w:right w:val="none" w:sz="0" w:space="0" w:color="auto"/>
      </w:divBdr>
    </w:div>
    <w:div w:id="1211379485">
      <w:bodyDiv w:val="1"/>
      <w:marLeft w:val="0"/>
      <w:marRight w:val="0"/>
      <w:marTop w:val="0"/>
      <w:marBottom w:val="0"/>
      <w:divBdr>
        <w:top w:val="none" w:sz="0" w:space="0" w:color="auto"/>
        <w:left w:val="none" w:sz="0" w:space="0" w:color="auto"/>
        <w:bottom w:val="none" w:sz="0" w:space="0" w:color="auto"/>
        <w:right w:val="none" w:sz="0" w:space="0" w:color="auto"/>
      </w:divBdr>
    </w:div>
    <w:div w:id="1304889796">
      <w:bodyDiv w:val="1"/>
      <w:marLeft w:val="0"/>
      <w:marRight w:val="0"/>
      <w:marTop w:val="0"/>
      <w:marBottom w:val="0"/>
      <w:divBdr>
        <w:top w:val="none" w:sz="0" w:space="0" w:color="auto"/>
        <w:left w:val="none" w:sz="0" w:space="0" w:color="auto"/>
        <w:bottom w:val="none" w:sz="0" w:space="0" w:color="auto"/>
        <w:right w:val="none" w:sz="0" w:space="0" w:color="auto"/>
      </w:divBdr>
    </w:div>
    <w:div w:id="1455758066">
      <w:bodyDiv w:val="1"/>
      <w:marLeft w:val="0"/>
      <w:marRight w:val="0"/>
      <w:marTop w:val="0"/>
      <w:marBottom w:val="0"/>
      <w:divBdr>
        <w:top w:val="none" w:sz="0" w:space="0" w:color="auto"/>
        <w:left w:val="none" w:sz="0" w:space="0" w:color="auto"/>
        <w:bottom w:val="none" w:sz="0" w:space="0" w:color="auto"/>
        <w:right w:val="none" w:sz="0" w:space="0" w:color="auto"/>
      </w:divBdr>
    </w:div>
    <w:div w:id="196268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ncc.gov.uk" TargetMode="External"/><Relationship Id="rId13" Type="http://schemas.openxmlformats.org/officeDocument/2006/relationships/hyperlink" Target="https://www.ospar.org/work-areas/bdc/species-habitats/list-of-threatened-declining-species-habitats" TargetMode="External"/><Relationship Id="rId18" Type="http://schemas.openxmlformats.org/officeDocument/2006/relationships/hyperlink" Target="https://jncc.gov.uk/resources/eb19497a-5b36-480d-8b46-23b8318e007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goosocean.org/what-we-do/framework/essential-ocean-variables/" TargetMode="External"/><Relationship Id="rId7" Type="http://schemas.openxmlformats.org/officeDocument/2006/relationships/endnotes" Target="endnotes.xml"/><Relationship Id="rId12" Type="http://schemas.openxmlformats.org/officeDocument/2006/relationships/hyperlink" Target="https://eunis.eea.europa.eu/habitats-code-browser-revised.jsp?expand=30000" TargetMode="External"/><Relationship Id="rId17" Type="http://schemas.openxmlformats.org/officeDocument/2006/relationships/hyperlink" Target="https://www.nature.scot/sites/default/files/Publication%202016%20-%20SNH%20Commissioned%20Report%20406%20-%20Descriptions%20of%20Scottish%20Priority%20Marine%20Features%20%28PMFs%29.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arlin.ac.uk/habitats/hoci" TargetMode="External"/><Relationship Id="rId20" Type="http://schemas.openxmlformats.org/officeDocument/2006/relationships/hyperlink" Target="https://rm.coe.int/16807469e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hc.jncc.gov.uk/" TargetMode="Externa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marlin.ac.uk/habitats/hpi" TargetMode="External"/><Relationship Id="rId23" Type="http://schemas.openxmlformats.org/officeDocument/2006/relationships/hyperlink" Target="https://global-ecosystems.org/explore/realms/M" TargetMode="External"/><Relationship Id="rId10" Type="http://schemas.openxmlformats.org/officeDocument/2006/relationships/hyperlink" Target="https://mhc.jncc.gov.uk/" TargetMode="External"/><Relationship Id="rId19" Type="http://schemas.openxmlformats.org/officeDocument/2006/relationships/hyperlink" Target="https://oap.ospar.org/en/ospar-assessments/intermediate-assessment-2017/biodiversity-status/habitats/condition-of-benthic-habitat-defining-communities/common-conceptual-approach/"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eunis.eea.europa.eu/references/2324/habitats" TargetMode="External"/><Relationship Id="rId22" Type="http://schemas.openxmlformats.org/officeDocument/2006/relationships/hyperlink" Target="https://www.ices.dk/data/data-portals/Pages/vulnerable-marine-ecosystem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89E87-A379-4AD0-A2AC-6715F992E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4</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Joint Nature Conservation Committee</Company>
  <LinksUpToDate>false</LinksUpToDate>
  <CharactersWithSpaces>6056</CharactersWithSpaces>
  <SharedDoc>false</SharedDoc>
  <HLinks>
    <vt:vector size="12" baseType="variant">
      <vt:variant>
        <vt:i4>2424872</vt:i4>
      </vt:variant>
      <vt:variant>
        <vt:i4>3</vt:i4>
      </vt:variant>
      <vt:variant>
        <vt:i4>0</vt:i4>
      </vt:variant>
      <vt:variant>
        <vt:i4>5</vt:i4>
      </vt:variant>
      <vt:variant>
        <vt:lpwstr>http://jncc.defra.gov.uk/page-6767</vt:lpwstr>
      </vt:variant>
      <vt:variant>
        <vt:lpwstr/>
      </vt:variant>
      <vt:variant>
        <vt:i4>2490425</vt:i4>
      </vt:variant>
      <vt:variant>
        <vt:i4>0</vt:i4>
      </vt:variant>
      <vt:variant>
        <vt:i4>0</vt:i4>
      </vt:variant>
      <vt:variant>
        <vt:i4>5</vt:i4>
      </vt:variant>
      <vt:variant>
        <vt:lpwstr>http://www.jncc.gov.uk/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Ellwood</dc:creator>
  <cp:keywords/>
  <cp:lastModifiedBy>Verity Baulch</cp:lastModifiedBy>
  <cp:revision>13</cp:revision>
  <cp:lastPrinted>2018-01-03T11:00:00Z</cp:lastPrinted>
  <dcterms:created xsi:type="dcterms:W3CDTF">2017-12-22T14:56:00Z</dcterms:created>
  <dcterms:modified xsi:type="dcterms:W3CDTF">2026-01-21T11:36:00Z</dcterms:modified>
</cp:coreProperties>
</file>